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0818" w14:textId="633D9CCA" w:rsidR="00F221F6" w:rsidRPr="00C077BD" w:rsidRDefault="00C077BD" w:rsidP="00C077BD">
      <w:pPr>
        <w:pStyle w:val="NoSpacing"/>
        <w:jc w:val="center"/>
        <w:rPr>
          <w:b/>
          <w:sz w:val="40"/>
          <w:szCs w:val="40"/>
          <w:u w:val="single"/>
        </w:rPr>
      </w:pPr>
      <w:r w:rsidRPr="00C077BD">
        <w:rPr>
          <w:b/>
          <w:sz w:val="40"/>
          <w:szCs w:val="40"/>
          <w:u w:val="single"/>
        </w:rPr>
        <w:t>Non-Equilibrium Properties</w:t>
      </w:r>
    </w:p>
    <w:p w14:paraId="4DB4D0EA" w14:textId="77777777" w:rsidR="00C077BD" w:rsidRDefault="00C077BD" w:rsidP="00C077BD">
      <w:pPr>
        <w:pStyle w:val="NoSpacing"/>
      </w:pPr>
    </w:p>
    <w:p w14:paraId="63C92F00" w14:textId="2CBF918D" w:rsidR="00C077BD" w:rsidRPr="00C077BD" w:rsidRDefault="00C077BD" w:rsidP="00C077BD">
      <w:pPr>
        <w:pStyle w:val="NoSpacing"/>
        <w:rPr>
          <w:sz w:val="24"/>
          <w:szCs w:val="24"/>
        </w:rPr>
      </w:pPr>
    </w:p>
    <w:p w14:paraId="342363A4" w14:textId="51D61B52" w:rsidR="00D73BA1" w:rsidRDefault="00E3368D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now we’ll run through a calculation of the absorbtivity and DC conductivity.  Recall we had,</w:t>
      </w:r>
    </w:p>
    <w:p w14:paraId="1659084B" w14:textId="48ED6008" w:rsidR="00E3368D" w:rsidRDefault="00E3368D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9B1349A" w14:textId="79CBE83E" w:rsidR="00E3368D" w:rsidRDefault="00E3368D" w:rsidP="00E3368D">
      <w:pPr>
        <w:autoSpaceDE w:val="0"/>
        <w:autoSpaceDN w:val="0"/>
        <w:adjustRightInd w:val="0"/>
        <w:spacing w:after="0" w:line="240" w:lineRule="auto"/>
      </w:pPr>
      <w:r w:rsidRPr="00062F58">
        <w:rPr>
          <w:position w:val="-32"/>
        </w:rPr>
        <w:object w:dxaOrig="5380" w:dyaOrig="760" w14:anchorId="2A06AD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35pt;height:37.75pt" o:ole="" filled="t" fillcolor="#cfc">
            <v:imagedata r:id="rId4" o:title=""/>
          </v:shape>
          <o:OLEObject Type="Embed" ProgID="Equation.DSMT4" ShapeID="_x0000_i1025" DrawAspect="Content" ObjectID="_1752696731" r:id="rId5"/>
        </w:object>
      </w:r>
    </w:p>
    <w:p w14:paraId="1E997C2D" w14:textId="0876165F" w:rsidR="00E3368D" w:rsidRDefault="00E3368D" w:rsidP="00E3368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E3BDE4D" w14:textId="14C0311F" w:rsidR="00E3368D" w:rsidRDefault="00C930EC" w:rsidP="00E3368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and,</w:t>
      </w:r>
    </w:p>
    <w:p w14:paraId="4021FAFC" w14:textId="72A6668B" w:rsidR="00DD0D5F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4B8C9E5" w14:textId="250F7E7B" w:rsidR="00DD0D5F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D0D5F">
        <w:rPr>
          <w:position w:val="-32"/>
        </w:rPr>
        <w:object w:dxaOrig="8340" w:dyaOrig="780" w14:anchorId="110580C9">
          <v:shape id="_x0000_i1026" type="#_x0000_t75" style="width:400.3pt;height:37.75pt" o:ole="" o:bordertopcolor="#0070c0" o:borderleftcolor="#0070c0" o:borderbottomcolor="#0070c0" o:borderrightcolor="#0070c0">
            <v:imagedata r:id="rId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26" DrawAspect="Content" ObjectID="_1752696732" r:id="rId7"/>
        </w:object>
      </w:r>
    </w:p>
    <w:p w14:paraId="350E850E" w14:textId="77777777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00AAEE9" w14:textId="467626E4" w:rsidR="000434C7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and </w:t>
      </w:r>
      <w:r w:rsidR="00C930EC">
        <w:rPr>
          <w:rFonts w:ascii="Calibri" w:eastAsia="Times New Roman" w:hAnsi="Calibri" w:cs="Calibri"/>
          <w:sz w:val="24"/>
          <w:szCs w:val="24"/>
        </w:rPr>
        <w:t>also from GF file,</w:t>
      </w:r>
    </w:p>
    <w:p w14:paraId="53E81512" w14:textId="77777777" w:rsidR="00DD0D5F" w:rsidRDefault="00DD0D5F" w:rsidP="00C930EC">
      <w:pPr>
        <w:pStyle w:val="NoSpacing"/>
      </w:pPr>
    </w:p>
    <w:p w14:paraId="5C5060FC" w14:textId="469D51BB" w:rsidR="00C930EC" w:rsidRDefault="00AB3773" w:rsidP="00C930EC">
      <w:pPr>
        <w:pStyle w:val="NoSpacing"/>
        <w:rPr>
          <w:rFonts w:cstheme="minorHAnsi"/>
        </w:rPr>
      </w:pPr>
      <w:r w:rsidRPr="00C930EC">
        <w:rPr>
          <w:rFonts w:cstheme="minorHAnsi"/>
          <w:position w:val="-36"/>
        </w:rPr>
        <w:object w:dxaOrig="3340" w:dyaOrig="740" w14:anchorId="42726CB1">
          <v:shape id="_x0000_i1027" type="#_x0000_t75" style="width:164.65pt;height:37.25pt" o:ole="">
            <v:imagedata r:id="rId8" o:title=""/>
          </v:shape>
          <o:OLEObject Type="Embed" ProgID="Equation.DSMT4" ShapeID="_x0000_i1027" DrawAspect="Content" ObjectID="_1752696733" r:id="rId9"/>
        </w:object>
      </w:r>
    </w:p>
    <w:p w14:paraId="12A584A8" w14:textId="77777777" w:rsidR="00C930EC" w:rsidRDefault="00C930EC" w:rsidP="00C930EC">
      <w:pPr>
        <w:pStyle w:val="NoSpacing"/>
        <w:rPr>
          <w:rFonts w:cstheme="minorHAnsi"/>
        </w:rPr>
      </w:pPr>
    </w:p>
    <w:p w14:paraId="72DEE417" w14:textId="77777777" w:rsidR="00C930EC" w:rsidRPr="00F107B3" w:rsidRDefault="00C930EC" w:rsidP="00C930EC">
      <w:pPr>
        <w:pStyle w:val="NoSpacing"/>
        <w:rPr>
          <w:rFonts w:cstheme="minorHAnsi"/>
          <w:sz w:val="24"/>
          <w:szCs w:val="24"/>
        </w:rPr>
      </w:pPr>
      <w:r w:rsidRPr="00F107B3">
        <w:rPr>
          <w:rFonts w:cstheme="minorHAnsi"/>
          <w:sz w:val="24"/>
          <w:szCs w:val="24"/>
        </w:rPr>
        <w:t xml:space="preserve">where we take </w:t>
      </w:r>
      <w:r w:rsidRPr="00F107B3">
        <w:rPr>
          <w:sz w:val="24"/>
          <w:szCs w:val="24"/>
        </w:rPr>
        <w:t>Δ</w:t>
      </w:r>
      <w:r w:rsidRPr="00F107B3">
        <w:rPr>
          <w:rFonts w:cstheme="minorHAnsi"/>
          <w:sz w:val="24"/>
          <w:szCs w:val="24"/>
        </w:rPr>
        <w:t xml:space="preserve"> to be real, and recall the Pauli spin matrices,</w:t>
      </w:r>
    </w:p>
    <w:p w14:paraId="6BE135FF" w14:textId="77777777" w:rsidR="00C930EC" w:rsidRPr="00F107B3" w:rsidRDefault="00C930EC" w:rsidP="00C930EC">
      <w:pPr>
        <w:pStyle w:val="NoSpacing"/>
        <w:rPr>
          <w:rFonts w:cstheme="minorHAnsi"/>
          <w:sz w:val="24"/>
          <w:szCs w:val="24"/>
        </w:rPr>
      </w:pPr>
    </w:p>
    <w:p w14:paraId="39E16A5A" w14:textId="77777777" w:rsidR="00C930EC" w:rsidRPr="00F107B3" w:rsidRDefault="00C930EC" w:rsidP="00C930EC">
      <w:pPr>
        <w:pStyle w:val="NoSpacing"/>
        <w:rPr>
          <w:sz w:val="24"/>
          <w:szCs w:val="24"/>
        </w:rPr>
      </w:pPr>
      <w:r w:rsidRPr="00F107B3">
        <w:rPr>
          <w:position w:val="-30"/>
          <w:sz w:val="24"/>
          <w:szCs w:val="24"/>
        </w:rPr>
        <w:object w:dxaOrig="3580" w:dyaOrig="720" w14:anchorId="3AC09386">
          <v:shape id="_x0000_i1028" type="#_x0000_t75" style="width:180.75pt;height:36.75pt" o:ole="">
            <v:imagedata r:id="rId10" o:title=""/>
          </v:shape>
          <o:OLEObject Type="Embed" ProgID="Equation.DSMT4" ShapeID="_x0000_i1028" DrawAspect="Content" ObjectID="_1752696734" r:id="rId11"/>
        </w:object>
      </w:r>
    </w:p>
    <w:p w14:paraId="17B9DC22" w14:textId="77777777" w:rsidR="00C930EC" w:rsidRPr="00F107B3" w:rsidRDefault="00C930EC" w:rsidP="00C930EC">
      <w:pPr>
        <w:pStyle w:val="NoSpacing"/>
        <w:rPr>
          <w:sz w:val="24"/>
          <w:szCs w:val="24"/>
        </w:rPr>
      </w:pPr>
    </w:p>
    <w:p w14:paraId="503ECB3C" w14:textId="2719511F" w:rsidR="00C930EC" w:rsidRPr="00F107B3" w:rsidRDefault="009C6EC9" w:rsidP="00C930EC">
      <w:pPr>
        <w:pStyle w:val="NoSpacing"/>
        <w:rPr>
          <w:rFonts w:cstheme="minorHAnsi"/>
          <w:sz w:val="24"/>
          <w:szCs w:val="24"/>
        </w:rPr>
      </w:pPr>
      <w:r w:rsidRPr="00F107B3">
        <w:rPr>
          <w:rFonts w:cstheme="minorHAnsi"/>
          <w:sz w:val="24"/>
          <w:szCs w:val="24"/>
        </w:rPr>
        <w:t xml:space="preserve">and </w:t>
      </w:r>
      <w:r w:rsidRPr="00F107B3">
        <w:rPr>
          <w:rFonts w:cstheme="minorHAnsi"/>
          <w:b/>
          <w:sz w:val="24"/>
          <w:szCs w:val="24"/>
        </w:rPr>
        <w:t>1</w:t>
      </w:r>
      <w:r w:rsidRPr="00F107B3">
        <w:rPr>
          <w:rFonts w:cstheme="minorHAnsi"/>
          <w:sz w:val="24"/>
          <w:szCs w:val="24"/>
        </w:rPr>
        <w:t xml:space="preserve"> is the unit tensor, which I’ll leave off.  </w:t>
      </w:r>
      <w:r w:rsidR="00C930EC" w:rsidRPr="00F107B3">
        <w:rPr>
          <w:rFonts w:cstheme="minorHAnsi"/>
          <w:sz w:val="24"/>
          <w:szCs w:val="24"/>
        </w:rPr>
        <w:t xml:space="preserve">We’ll also use, later, the spectral representation of </w:t>
      </w:r>
      <w:r w:rsidR="00C930EC" w:rsidRPr="00F107B3">
        <w:rPr>
          <w:rFonts w:cstheme="minorHAnsi"/>
          <w:b/>
          <w:sz w:val="24"/>
          <w:szCs w:val="24"/>
        </w:rPr>
        <w:t>G</w:t>
      </w:r>
      <w:r w:rsidR="00C930EC" w:rsidRPr="00F107B3">
        <w:rPr>
          <w:rFonts w:cstheme="minorHAnsi"/>
          <w:sz w:val="24"/>
          <w:szCs w:val="24"/>
        </w:rPr>
        <w:t>,</w:t>
      </w:r>
    </w:p>
    <w:p w14:paraId="14079032" w14:textId="77777777" w:rsidR="00C930EC" w:rsidRPr="00F107B3" w:rsidRDefault="00C930EC" w:rsidP="00C930EC">
      <w:pPr>
        <w:pStyle w:val="NoSpacing"/>
        <w:rPr>
          <w:rFonts w:cstheme="minorHAnsi"/>
          <w:sz w:val="24"/>
          <w:szCs w:val="24"/>
        </w:rPr>
      </w:pPr>
    </w:p>
    <w:p w14:paraId="01338803" w14:textId="08EB7A78" w:rsidR="00C930EC" w:rsidRPr="00F107B3" w:rsidRDefault="00AB3773" w:rsidP="00C930EC">
      <w:pPr>
        <w:pStyle w:val="NoSpacing"/>
        <w:rPr>
          <w:rFonts w:cstheme="minorHAnsi"/>
          <w:sz w:val="24"/>
          <w:szCs w:val="24"/>
        </w:rPr>
      </w:pPr>
      <w:r w:rsidRPr="00F107B3">
        <w:rPr>
          <w:rFonts w:cstheme="minorHAnsi"/>
          <w:position w:val="-30"/>
          <w:sz w:val="24"/>
          <w:szCs w:val="24"/>
        </w:rPr>
        <w:object w:dxaOrig="7920" w:dyaOrig="720" w14:anchorId="08E851A0">
          <v:shape id="_x0000_i1029" type="#_x0000_t75" style="width:400.3pt;height:36.75pt" o:ole="">
            <v:imagedata r:id="rId12" o:title=""/>
          </v:shape>
          <o:OLEObject Type="Embed" ProgID="Equation.DSMT4" ShapeID="_x0000_i1029" DrawAspect="Content" ObjectID="_1752696735" r:id="rId13"/>
        </w:object>
      </w:r>
    </w:p>
    <w:p w14:paraId="30F59742" w14:textId="77777777" w:rsidR="00C930EC" w:rsidRPr="00F107B3" w:rsidRDefault="00C930EC" w:rsidP="00C930EC">
      <w:pPr>
        <w:pStyle w:val="NoSpacing"/>
        <w:rPr>
          <w:rFonts w:cstheme="minorHAnsi"/>
          <w:sz w:val="24"/>
          <w:szCs w:val="24"/>
        </w:rPr>
      </w:pPr>
    </w:p>
    <w:p w14:paraId="7CAD0A88" w14:textId="77777777" w:rsidR="00C930EC" w:rsidRPr="00F107B3" w:rsidRDefault="00C930EC" w:rsidP="00C930EC">
      <w:pPr>
        <w:pStyle w:val="NoSpacing"/>
        <w:rPr>
          <w:rFonts w:cstheme="minorHAnsi"/>
          <w:sz w:val="24"/>
          <w:szCs w:val="24"/>
        </w:rPr>
      </w:pPr>
      <w:r w:rsidRPr="00F107B3">
        <w:rPr>
          <w:rFonts w:cstheme="minorHAnsi"/>
          <w:sz w:val="24"/>
          <w:szCs w:val="24"/>
        </w:rPr>
        <w:t xml:space="preserve">Assuming </w:t>
      </w:r>
      <w:r w:rsidRPr="00F107B3">
        <w:rPr>
          <w:sz w:val="24"/>
          <w:szCs w:val="24"/>
        </w:rPr>
        <w:t>Δ</w:t>
      </w:r>
      <w:r w:rsidRPr="00F107B3">
        <w:rPr>
          <w:rFonts w:cstheme="minorHAnsi"/>
          <w:sz w:val="24"/>
          <w:szCs w:val="24"/>
        </w:rPr>
        <w:t xml:space="preserve"> is real still.  </w:t>
      </w:r>
    </w:p>
    <w:p w14:paraId="157A0170" w14:textId="77777777" w:rsidR="00C930EC" w:rsidRPr="00686494" w:rsidRDefault="00C930EC" w:rsidP="00C930EC">
      <w:pPr>
        <w:pStyle w:val="NoSpacing"/>
        <w:rPr>
          <w:rFonts w:cstheme="minorHAnsi"/>
        </w:rPr>
      </w:pPr>
    </w:p>
    <w:p w14:paraId="5DD0ECA7" w14:textId="77777777" w:rsidR="00CE095A" w:rsidRPr="00D0065D" w:rsidRDefault="00CE095A" w:rsidP="00CE095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4"/>
          <w:szCs w:val="24"/>
        </w:rPr>
        <w:t>General formula for absorbtivity Reσ(q,ω)</w:t>
      </w:r>
    </w:p>
    <w:p w14:paraId="21C0938F" w14:textId="02200849" w:rsidR="00D76727" w:rsidRPr="00D0065D" w:rsidRDefault="00C930EC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>
        <w:rPr>
          <w:rFonts w:ascii="Calibri" w:eastAsia="Times New Roman" w:hAnsi="Calibri" w:cs="Calibri"/>
          <w:bCs/>
          <w:sz w:val="24"/>
          <w:szCs w:val="24"/>
        </w:rPr>
        <w:t xml:space="preserve">So let’s work Reσ(q,ω) </w:t>
      </w:r>
      <w:r w:rsidR="00560BBF">
        <w:rPr>
          <w:rFonts w:ascii="Calibri" w:eastAsia="Times New Roman" w:hAnsi="Calibri" w:cs="Calibri"/>
          <w:bCs/>
          <w:sz w:val="24"/>
          <w:szCs w:val="24"/>
        </w:rPr>
        <w:t>out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.  </w:t>
      </w:r>
      <w:r w:rsidR="00062F58">
        <w:rPr>
          <w:rFonts w:ascii="Calibri" w:eastAsia="Times New Roman" w:hAnsi="Calibri" w:cs="Calibri"/>
          <w:bCs/>
          <w:sz w:val="24"/>
          <w:szCs w:val="24"/>
        </w:rPr>
        <w:t>C</w:t>
      </w:r>
      <w:r w:rsidR="00751F33">
        <w:rPr>
          <w:rFonts w:ascii="Calibri" w:eastAsia="Times New Roman" w:hAnsi="Calibri" w:cs="Calibri"/>
          <w:bCs/>
          <w:sz w:val="24"/>
          <w:szCs w:val="24"/>
        </w:rPr>
        <w:t>opy</w:t>
      </w:r>
      <w:r w:rsidR="00062F58">
        <w:rPr>
          <w:rFonts w:ascii="Calibri" w:eastAsia="Times New Roman" w:hAnsi="Calibri" w:cs="Calibri"/>
          <w:bCs/>
          <w:sz w:val="24"/>
          <w:szCs w:val="24"/>
        </w:rPr>
        <w:t>ing</w:t>
      </w:r>
      <w:r w:rsidR="00751F33">
        <w:rPr>
          <w:rFonts w:ascii="Calibri" w:eastAsia="Times New Roman" w:hAnsi="Calibri" w:cs="Calibri"/>
          <w:bCs/>
          <w:sz w:val="24"/>
          <w:szCs w:val="24"/>
        </w:rPr>
        <w:t>, somewhat,</w:t>
      </w:r>
      <w:r w:rsidR="009C41FE">
        <w:rPr>
          <w:rFonts w:ascii="Calibri" w:eastAsia="Times New Roman" w:hAnsi="Calibri" w:cs="Calibri"/>
          <w:bCs/>
          <w:sz w:val="24"/>
          <w:szCs w:val="24"/>
        </w:rPr>
        <w:t xml:space="preserve"> what we did in the</w:t>
      </w:r>
      <w:r w:rsidR="00751F33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9C41FE">
        <w:rPr>
          <w:rFonts w:ascii="Calibri" w:eastAsia="Times New Roman" w:hAnsi="Calibri" w:cs="Calibri"/>
          <w:bCs/>
          <w:sz w:val="24"/>
          <w:szCs w:val="24"/>
        </w:rPr>
        <w:t>Metals/Impurities/Nonequilibrium/Conduction/Drude file.</w:t>
      </w:r>
      <w:r w:rsidR="00D76727" w:rsidRPr="00D0065D">
        <w:rPr>
          <w:rFonts w:ascii="Calibri" w:eastAsia="Times New Roman" w:hAnsi="Calibri" w:cs="Calibri"/>
          <w:bCs/>
          <w:sz w:val="24"/>
          <w:szCs w:val="24"/>
        </w:rPr>
        <w:t xml:space="preserve">  </w:t>
      </w:r>
      <w:r w:rsidR="009C41FE">
        <w:rPr>
          <w:rFonts w:ascii="Calibri" w:eastAsia="Times New Roman" w:hAnsi="Calibri" w:cs="Calibri"/>
          <w:bCs/>
          <w:sz w:val="24"/>
          <w:szCs w:val="24"/>
        </w:rPr>
        <w:t>So we have, basically,</w:t>
      </w:r>
    </w:p>
    <w:p w14:paraId="73E9A0C6" w14:textId="77777777" w:rsidR="00D76727" w:rsidRPr="00D0065D" w:rsidRDefault="00D7672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64C9C53D" w14:textId="18C9F1AB" w:rsidR="00D76727" w:rsidRPr="00D0065D" w:rsidRDefault="00F45A2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2280" w:dyaOrig="1536" w14:anchorId="4BF45FF2">
          <v:shape id="_x0000_i1030" type="#_x0000_t75" style="width:115.3pt;height:67.95pt" o:ole="">
            <v:imagedata r:id="rId14" o:title="" cropbottom="7772f" cropright="-920f"/>
          </v:shape>
          <o:OLEObject Type="Embed" ProgID="PBrush" ShapeID="_x0000_i1030" DrawAspect="Content" ObjectID="_1752696736" r:id="rId15"/>
        </w:object>
      </w:r>
    </w:p>
    <w:p w14:paraId="2BA091FF" w14:textId="48FBDC1D" w:rsidR="00D76727" w:rsidRDefault="00D7672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1382965" w14:textId="39665243" w:rsidR="00ED6662" w:rsidRDefault="00ED666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>where the two GF’s are the fully interacting GF’s.  So,</w:t>
      </w:r>
    </w:p>
    <w:p w14:paraId="256E9767" w14:textId="77777777" w:rsidR="00ED6662" w:rsidRPr="00D0065D" w:rsidRDefault="00ED666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A0DBF80" w14:textId="71C9CBE8" w:rsidR="00D76727" w:rsidRDefault="00814FFB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814FFB">
        <w:rPr>
          <w:rFonts w:ascii="Calibri" w:eastAsia="Times New Roman" w:hAnsi="Calibri" w:cs="Calibri"/>
          <w:position w:val="-70"/>
          <w:sz w:val="24"/>
          <w:szCs w:val="24"/>
        </w:rPr>
        <w:object w:dxaOrig="8720" w:dyaOrig="1520" w14:anchorId="7911A2EC">
          <v:shape id="_x0000_i1031" type="#_x0000_t75" style="width:439.05pt;height:73pt" o:ole="">
            <v:imagedata r:id="rId16" o:title=""/>
          </v:shape>
          <o:OLEObject Type="Embed" ProgID="Equation.DSMT4" ShapeID="_x0000_i1031" DrawAspect="Content" ObjectID="_1752696737" r:id="rId17"/>
        </w:object>
      </w:r>
    </w:p>
    <w:p w14:paraId="53A11282" w14:textId="654FDDDD" w:rsidR="00043120" w:rsidRDefault="00043120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8B6B904" w14:textId="74E96750" w:rsidR="00814FFB" w:rsidRPr="00D0065D" w:rsidRDefault="00814FFB" w:rsidP="00814FF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</w:t>
      </w:r>
      <w:r w:rsidRPr="00D0065D">
        <w:rPr>
          <w:rFonts w:ascii="Calibri" w:eastAsia="Times New Roman" w:hAnsi="Calibri" w:cs="Calibri"/>
          <w:sz w:val="24"/>
          <w:szCs w:val="24"/>
        </w:rPr>
        <w:t>here</w:t>
      </w:r>
      <w:r w:rsidR="00EA6D1B">
        <w:rPr>
          <w:rFonts w:ascii="Calibri" w:eastAsia="Times New Roman" w:hAnsi="Calibri" w:cs="Calibri"/>
          <w:sz w:val="24"/>
          <w:szCs w:val="24"/>
        </w:rPr>
        <w:t>,</w:t>
      </w:r>
    </w:p>
    <w:p w14:paraId="34E494A9" w14:textId="77777777" w:rsidR="00814FFB" w:rsidRPr="00D0065D" w:rsidRDefault="00814FFB" w:rsidP="00814FF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027F8CD" w14:textId="2DE34E11" w:rsidR="00814FFB" w:rsidRPr="00D0065D" w:rsidRDefault="00814FFB" w:rsidP="00814FFB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0065D">
        <w:rPr>
          <w:rFonts w:ascii="Calibri" w:eastAsia="Times New Roman" w:hAnsi="Calibri" w:cs="Calibri"/>
          <w:position w:val="-28"/>
          <w:sz w:val="24"/>
          <w:szCs w:val="24"/>
        </w:rPr>
        <w:object w:dxaOrig="5720" w:dyaOrig="660" w14:anchorId="22B8703E">
          <v:shape id="_x0000_i1032" type="#_x0000_t75" style="width:287.5pt;height:36.25pt" o:ole="">
            <v:imagedata r:id="rId18" o:title=""/>
          </v:shape>
          <o:OLEObject Type="Embed" ProgID="Equation.DSMT4" ShapeID="_x0000_i1032" DrawAspect="Content" ObjectID="_1752696738" r:id="rId19"/>
        </w:object>
      </w:r>
    </w:p>
    <w:p w14:paraId="0C785F81" w14:textId="77777777" w:rsidR="00D76727" w:rsidRPr="00D0065D" w:rsidRDefault="00D7672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6B52F0" w14:textId="5D18432A" w:rsidR="00751F33" w:rsidRDefault="00751F33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To evaluate S, we have to do that Matsubara sum over the frequencies.  So recal</w:t>
      </w:r>
      <w:r w:rsidR="00163598">
        <w:rPr>
          <w:rFonts w:ascii="Calibri" w:eastAsia="Times New Roman" w:hAnsi="Calibri" w:cs="Calibri"/>
          <w:sz w:val="24"/>
          <w:szCs w:val="24"/>
        </w:rPr>
        <w:t>l</w:t>
      </w:r>
      <w:r>
        <w:rPr>
          <w:rFonts w:ascii="Calibri" w:eastAsia="Times New Roman" w:hAnsi="Calibri" w:cs="Calibri"/>
          <w:sz w:val="24"/>
          <w:szCs w:val="24"/>
        </w:rPr>
        <w:t xml:space="preserve"> the general technique elaborated on in the Stat Mech Math Appendix, </w:t>
      </w:r>
    </w:p>
    <w:p w14:paraId="1248CF2F" w14:textId="0C0889A5" w:rsidR="00D76727" w:rsidRDefault="00D7672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E9529F3" w14:textId="6566D750" w:rsidR="00751F33" w:rsidRDefault="00000000" w:rsidP="00D767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pict w14:anchorId="16796745">
          <v:shape id="_x0000_i1033" type="#_x0000_t75" style="width:423.95pt;height:34.75pt" fillcolor="#cfc">
            <v:imagedata r:id="rId20" o:title=""/>
          </v:shape>
        </w:pict>
      </w:r>
    </w:p>
    <w:p w14:paraId="69816E4E" w14:textId="257183A0" w:rsidR="00751F33" w:rsidRPr="00751F33" w:rsidRDefault="00751F33" w:rsidP="00D767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4C1C1F0" w14:textId="77777777" w:rsidR="003358D6" w:rsidRDefault="003358D6" w:rsidP="00D767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Recalling</w:t>
      </w:r>
      <w:r w:rsidR="00163598">
        <w:rPr>
          <w:rFonts w:ascii="Calibri" w:hAnsi="Calibri" w:cs="Calibri"/>
          <w:sz w:val="24"/>
          <w:szCs w:val="24"/>
        </w:rPr>
        <w:t xml:space="preserve"> our G</w:t>
      </w:r>
      <w:r>
        <w:rPr>
          <w:rFonts w:ascii="Calibri" w:hAnsi="Calibri" w:cs="Calibri"/>
          <w:sz w:val="24"/>
          <w:szCs w:val="24"/>
        </w:rPr>
        <w:t>:</w:t>
      </w:r>
    </w:p>
    <w:p w14:paraId="77A2ECB2" w14:textId="77777777" w:rsidR="003358D6" w:rsidRDefault="003358D6" w:rsidP="00D767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4E29A05" w14:textId="66CE50B7" w:rsidR="003358D6" w:rsidRDefault="00AB3773" w:rsidP="00D76727">
      <w:pPr>
        <w:autoSpaceDE w:val="0"/>
        <w:autoSpaceDN w:val="0"/>
        <w:adjustRightInd w:val="0"/>
        <w:spacing w:after="0" w:line="240" w:lineRule="auto"/>
      </w:pPr>
      <w:r w:rsidRPr="00814FFB">
        <w:rPr>
          <w:position w:val="-36"/>
        </w:rPr>
        <w:object w:dxaOrig="3280" w:dyaOrig="740" w14:anchorId="19AD360C">
          <v:shape id="_x0000_i1034" type="#_x0000_t75" style="width:163.65pt;height:36.75pt" o:ole="">
            <v:imagedata r:id="rId21" o:title=""/>
          </v:shape>
          <o:OLEObject Type="Embed" ProgID="Equation.DSMT4" ShapeID="_x0000_i1034" DrawAspect="Content" ObjectID="_1752696739" r:id="rId22"/>
        </w:object>
      </w:r>
    </w:p>
    <w:p w14:paraId="5E400A69" w14:textId="59DC5534" w:rsidR="003358D6" w:rsidRDefault="003358D6" w:rsidP="00D76727">
      <w:pPr>
        <w:autoSpaceDE w:val="0"/>
        <w:autoSpaceDN w:val="0"/>
        <w:adjustRightInd w:val="0"/>
        <w:spacing w:after="0" w:line="240" w:lineRule="auto"/>
      </w:pPr>
    </w:p>
    <w:p w14:paraId="0ED34A13" w14:textId="4DA06806" w:rsidR="00751F33" w:rsidRDefault="003358D6" w:rsidP="00D767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 see it’s analytic, e</w:t>
      </w:r>
      <w:r w:rsidR="00163598">
        <w:rPr>
          <w:rFonts w:ascii="Calibri" w:hAnsi="Calibri" w:cs="Calibri"/>
          <w:sz w:val="24"/>
          <w:szCs w:val="24"/>
        </w:rPr>
        <w:t>xcept at the poles</w:t>
      </w:r>
      <w:r>
        <w:rPr>
          <w:rFonts w:ascii="Calibri" w:hAnsi="Calibri" w:cs="Calibri"/>
          <w:sz w:val="24"/>
          <w:szCs w:val="24"/>
        </w:rPr>
        <w:t xml:space="preserve"> of course</w:t>
      </w:r>
      <w:r w:rsidR="00163598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 xml:space="preserve">so </w:t>
      </w:r>
      <w:r w:rsidR="00163598">
        <w:rPr>
          <w:rFonts w:ascii="Calibri" w:hAnsi="Calibri" w:cs="Calibri"/>
          <w:sz w:val="24"/>
          <w:szCs w:val="24"/>
        </w:rPr>
        <w:t>we can just say,</w:t>
      </w:r>
    </w:p>
    <w:p w14:paraId="6825E99C" w14:textId="117FE249" w:rsidR="00163598" w:rsidRDefault="00163598" w:rsidP="00D7672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E410509" w14:textId="7E59741D" w:rsidR="00D76727" w:rsidRDefault="00560BB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358D6">
        <w:rPr>
          <w:rFonts w:ascii="Calibri" w:eastAsia="Times New Roman" w:hAnsi="Calibri" w:cs="Calibri"/>
          <w:position w:val="-46"/>
          <w:sz w:val="24"/>
          <w:szCs w:val="24"/>
        </w:rPr>
        <w:object w:dxaOrig="6060" w:dyaOrig="740" w14:anchorId="4E8502DB">
          <v:shape id="_x0000_i1035" type="#_x0000_t75" style="width:304.1pt;height:37.25pt" o:ole="">
            <v:imagedata r:id="rId23" o:title=""/>
          </v:shape>
          <o:OLEObject Type="Embed" ProgID="Equation.DSMT4" ShapeID="_x0000_i1035" DrawAspect="Content" ObjectID="_1752696740" r:id="rId24"/>
        </w:object>
      </w:r>
    </w:p>
    <w:p w14:paraId="2B9C6D42" w14:textId="77777777" w:rsidR="00AE18C4" w:rsidRDefault="00AE18C4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1DDD927" w14:textId="1C66BBD0" w:rsidR="003358D6" w:rsidRDefault="003358D6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Instead of filling in our G though, we’re going to use the spectral representation of G instead, and then do the sum over residues</w:t>
      </w:r>
      <w:r w:rsidR="00A90FCD">
        <w:rPr>
          <w:rFonts w:ascii="Calibri" w:eastAsia="Times New Roman" w:hAnsi="Calibri" w:cs="Calibri"/>
          <w:sz w:val="24"/>
          <w:szCs w:val="24"/>
        </w:rPr>
        <w:t xml:space="preserve"> that way.  So the complex frequency</w:t>
      </w:r>
      <w:r w:rsidR="00F91357">
        <w:rPr>
          <w:rFonts w:ascii="Calibri" w:eastAsia="Times New Roman" w:hAnsi="Calibri" w:cs="Calibri"/>
          <w:sz w:val="24"/>
          <w:szCs w:val="24"/>
        </w:rPr>
        <w:t xml:space="preserve"> (i.e., analytically continued)</w:t>
      </w:r>
      <w:r w:rsidR="00A90FCD">
        <w:rPr>
          <w:rFonts w:ascii="Calibri" w:eastAsia="Times New Roman" w:hAnsi="Calibri" w:cs="Calibri"/>
          <w:sz w:val="24"/>
          <w:szCs w:val="24"/>
        </w:rPr>
        <w:t xml:space="preserve"> GF is:</w:t>
      </w:r>
    </w:p>
    <w:p w14:paraId="7CE21DCF" w14:textId="099E9B71" w:rsidR="00A90FCD" w:rsidRDefault="00A90FCD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4BE00AA" w14:textId="0AFE17A6" w:rsidR="00A90FCD" w:rsidRDefault="00AB3773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86494">
        <w:rPr>
          <w:rFonts w:cstheme="minorHAnsi"/>
          <w:position w:val="-30"/>
        </w:rPr>
        <w:object w:dxaOrig="7920" w:dyaOrig="720" w14:anchorId="47C93ECA">
          <v:shape id="_x0000_i1036" type="#_x0000_t75" style="width:400.3pt;height:36.75pt" o:ole="">
            <v:imagedata r:id="rId25" o:title=""/>
          </v:shape>
          <o:OLEObject Type="Embed" ProgID="Equation.DSMT4" ShapeID="_x0000_i1036" DrawAspect="Content" ObjectID="_1752696741" r:id="rId26"/>
        </w:object>
      </w:r>
    </w:p>
    <w:p w14:paraId="0E5846B4" w14:textId="6B9D16BE" w:rsidR="00A90FCD" w:rsidRDefault="00A90FCD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47E6F70" w14:textId="006657F1" w:rsidR="00A90FCD" w:rsidRDefault="00A90FCD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and </w:t>
      </w:r>
      <w:r w:rsidRPr="00F91357">
        <w:rPr>
          <w:rFonts w:ascii="Calibri" w:eastAsia="Times New Roman" w:hAnsi="Calibri" w:cs="Calibri"/>
          <w:b/>
          <w:sz w:val="24"/>
          <w:szCs w:val="24"/>
        </w:rPr>
        <w:t>A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</w:t>
      </w:r>
      <w:r>
        <w:rPr>
          <w:rFonts w:ascii="Calibri" w:eastAsia="Times New Roman" w:hAnsi="Calibri" w:cs="Calibri"/>
          <w:sz w:val="24"/>
          <w:szCs w:val="24"/>
        </w:rPr>
        <w:t>(x) is the spectral function.  And so we can say,</w:t>
      </w:r>
    </w:p>
    <w:p w14:paraId="1AD32860" w14:textId="31C0BC53" w:rsidR="00A90FCD" w:rsidRDefault="00A90FCD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A0597A4" w14:textId="4703B952" w:rsidR="00A90FCD" w:rsidRDefault="007D4DBA" w:rsidP="003358D6">
      <w:pPr>
        <w:autoSpaceDE w:val="0"/>
        <w:autoSpaceDN w:val="0"/>
        <w:adjustRightInd w:val="0"/>
        <w:spacing w:after="0" w:line="240" w:lineRule="auto"/>
      </w:pPr>
      <w:r w:rsidRPr="00560BBF">
        <w:rPr>
          <w:position w:val="-154"/>
        </w:rPr>
        <w:object w:dxaOrig="8800" w:dyaOrig="3200" w14:anchorId="3AE9A3B8">
          <v:shape id="_x0000_i1037" type="#_x0000_t75" style="width:440.05pt;height:160.1pt" o:ole="">
            <v:imagedata r:id="rId27" o:title=""/>
          </v:shape>
          <o:OLEObject Type="Embed" ProgID="Equation.DSMT4" ShapeID="_x0000_i1037" DrawAspect="Content" ObjectID="_1752696742" r:id="rId28"/>
        </w:object>
      </w:r>
      <w:r w:rsidR="00EA6D1B">
        <w:t xml:space="preserve">  </w:t>
      </w:r>
    </w:p>
    <w:p w14:paraId="750F3964" w14:textId="6419AF48" w:rsidR="00A90FCD" w:rsidRPr="00A90FCD" w:rsidRDefault="00A90FCD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8664408" w14:textId="4EB8FB2C" w:rsidR="00A90FCD" w:rsidRDefault="00A90FCD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90FCD">
        <w:rPr>
          <w:sz w:val="24"/>
          <w:szCs w:val="24"/>
        </w:rPr>
        <w:t>recalling n</w:t>
      </w:r>
      <w:r w:rsidRPr="00A90FCD">
        <w:rPr>
          <w:sz w:val="24"/>
          <w:szCs w:val="24"/>
          <w:vertAlign w:val="subscript"/>
        </w:rPr>
        <w:t>F</w:t>
      </w:r>
      <w:r w:rsidRPr="00A90FCD">
        <w:rPr>
          <w:sz w:val="24"/>
          <w:szCs w:val="24"/>
        </w:rPr>
        <w:t xml:space="preserve">(x) is periodic in boson frequencies.  </w:t>
      </w:r>
      <w:r w:rsidR="00DA079F">
        <w:rPr>
          <w:sz w:val="24"/>
          <w:szCs w:val="24"/>
        </w:rPr>
        <w:t>Now let’s analytically continue,</w:t>
      </w:r>
      <w:r w:rsidR="006C42A4">
        <w:rPr>
          <w:sz w:val="24"/>
          <w:szCs w:val="24"/>
        </w:rPr>
        <w:t xml:space="preserve"> and go back to Re</w:t>
      </w:r>
      <w:r w:rsidR="006C42A4" w:rsidRPr="00F91357">
        <w:rPr>
          <w:rFonts w:ascii="Calibri" w:hAnsi="Calibri" w:cs="Calibri"/>
          <w:b/>
          <w:sz w:val="24"/>
          <w:szCs w:val="24"/>
        </w:rPr>
        <w:t>σ</w:t>
      </w:r>
      <w:r w:rsidR="006C42A4">
        <w:rPr>
          <w:sz w:val="24"/>
          <w:szCs w:val="24"/>
        </w:rPr>
        <w:t>(</w:t>
      </w:r>
      <w:r w:rsidR="00560BBF">
        <w:rPr>
          <w:sz w:val="24"/>
          <w:szCs w:val="24"/>
        </w:rPr>
        <w:t>q</w:t>
      </w:r>
      <w:r w:rsidR="006C42A4">
        <w:rPr>
          <w:sz w:val="24"/>
          <w:szCs w:val="24"/>
        </w:rPr>
        <w:t>,</w:t>
      </w:r>
      <w:r w:rsidR="006C42A4">
        <w:rPr>
          <w:rFonts w:ascii="Calibri" w:hAnsi="Calibri" w:cs="Calibri"/>
          <w:sz w:val="24"/>
          <w:szCs w:val="24"/>
        </w:rPr>
        <w:t>ω</w:t>
      </w:r>
      <w:r w:rsidR="006C42A4">
        <w:rPr>
          <w:sz w:val="24"/>
          <w:szCs w:val="24"/>
        </w:rPr>
        <w:t>):</w:t>
      </w:r>
      <w:r w:rsidR="007D4DBA">
        <w:rPr>
          <w:sz w:val="24"/>
          <w:szCs w:val="24"/>
        </w:rPr>
        <w:t xml:space="preserve"> </w:t>
      </w:r>
    </w:p>
    <w:p w14:paraId="33893690" w14:textId="31FF0662" w:rsidR="00DA079F" w:rsidRDefault="00DA079F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FA4AFCD" w14:textId="30626CEA" w:rsidR="00DA079F" w:rsidRDefault="002B4748" w:rsidP="003358D6">
      <w:pPr>
        <w:autoSpaceDE w:val="0"/>
        <w:autoSpaceDN w:val="0"/>
        <w:adjustRightInd w:val="0"/>
        <w:spacing w:after="0" w:line="240" w:lineRule="auto"/>
      </w:pPr>
      <w:r w:rsidRPr="00560BBF">
        <w:rPr>
          <w:position w:val="-114"/>
        </w:rPr>
        <w:object w:dxaOrig="9760" w:dyaOrig="2240" w14:anchorId="36E8D2ED">
          <v:shape id="_x0000_i1038" type="#_x0000_t75" style="width:487.9pt;height:112.3pt" o:ole="">
            <v:imagedata r:id="rId29" o:title=""/>
          </v:shape>
          <o:OLEObject Type="Embed" ProgID="Equation.DSMT4" ShapeID="_x0000_i1038" DrawAspect="Content" ObjectID="_1752696743" r:id="rId30"/>
        </w:object>
      </w:r>
    </w:p>
    <w:p w14:paraId="458495C8" w14:textId="0A72FDB0" w:rsidR="006C42A4" w:rsidRPr="00F47400" w:rsidRDefault="006C42A4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87B0F38" w14:textId="5E9FF7E4" w:rsidR="006C42A4" w:rsidRPr="00F47400" w:rsidRDefault="006C42A4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47400">
        <w:rPr>
          <w:sz w:val="24"/>
          <w:szCs w:val="24"/>
        </w:rPr>
        <w:t>And now use 1/(x+i0</w:t>
      </w:r>
      <w:r w:rsidRPr="00F47400">
        <w:rPr>
          <w:sz w:val="24"/>
          <w:szCs w:val="24"/>
          <w:vertAlign w:val="superscript"/>
        </w:rPr>
        <w:t>+</w:t>
      </w:r>
      <w:r w:rsidRPr="00F47400">
        <w:rPr>
          <w:sz w:val="24"/>
          <w:szCs w:val="24"/>
        </w:rPr>
        <w:t xml:space="preserve">) = P(1/x) – </w:t>
      </w:r>
      <w:r w:rsidRPr="00F47400">
        <w:rPr>
          <w:rFonts w:ascii="Calibri" w:hAnsi="Calibri" w:cs="Calibri"/>
          <w:sz w:val="24"/>
          <w:szCs w:val="24"/>
        </w:rPr>
        <w:t>π</w:t>
      </w:r>
      <w:r w:rsidRPr="00F47400">
        <w:rPr>
          <w:sz w:val="24"/>
          <w:szCs w:val="24"/>
        </w:rPr>
        <w:t>i</w:t>
      </w:r>
      <w:r w:rsidRPr="00F47400">
        <w:rPr>
          <w:rFonts w:ascii="Calibri" w:hAnsi="Calibri" w:cs="Calibri"/>
          <w:sz w:val="24"/>
          <w:szCs w:val="24"/>
        </w:rPr>
        <w:t>δ</w:t>
      </w:r>
      <w:r w:rsidRPr="00F47400">
        <w:rPr>
          <w:sz w:val="24"/>
          <w:szCs w:val="24"/>
        </w:rPr>
        <w:t>(x).  So,</w:t>
      </w:r>
      <w:r w:rsidR="008D39C3" w:rsidRPr="00F47400">
        <w:rPr>
          <w:sz w:val="24"/>
          <w:szCs w:val="24"/>
        </w:rPr>
        <w:t xml:space="preserve"> </w:t>
      </w:r>
    </w:p>
    <w:p w14:paraId="6F64B50E" w14:textId="0582DF50" w:rsidR="006C42A4" w:rsidRPr="00F47400" w:rsidRDefault="006C42A4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8BDB20B" w14:textId="3692F69B" w:rsidR="006C42A4" w:rsidRPr="00F47400" w:rsidRDefault="00560BBF" w:rsidP="003358D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47400">
        <w:rPr>
          <w:position w:val="-72"/>
          <w:sz w:val="24"/>
          <w:szCs w:val="24"/>
        </w:rPr>
        <w:object w:dxaOrig="10380" w:dyaOrig="1560" w14:anchorId="1CE9B387">
          <v:shape id="_x0000_i1039" type="#_x0000_t75" style="width:519.1pt;height:77.55pt" o:ole="">
            <v:imagedata r:id="rId31" o:title=""/>
          </v:shape>
          <o:OLEObject Type="Embed" ProgID="Equation.DSMT4" ShapeID="_x0000_i1039" DrawAspect="Content" ObjectID="_1752696744" r:id="rId32"/>
        </w:object>
      </w:r>
    </w:p>
    <w:p w14:paraId="6AD8D4E0" w14:textId="77777777" w:rsidR="00B5283C" w:rsidRPr="006C42A4" w:rsidRDefault="00B5283C" w:rsidP="003358D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14:paraId="026A5CF4" w14:textId="0E580F00" w:rsidR="00B5283C" w:rsidRDefault="00B5283C" w:rsidP="00B5283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Presuming we have an isotropic medium, we have σ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αβ</w:t>
      </w:r>
      <w:r>
        <w:rPr>
          <w:rFonts w:ascii="Calibri" w:eastAsia="Times New Roman" w:hAnsi="Calibri" w:cs="Calibri"/>
          <w:sz w:val="24"/>
          <w:szCs w:val="24"/>
        </w:rPr>
        <w:t xml:space="preserve"> = σδ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αβ</w:t>
      </w:r>
      <w:r>
        <w:rPr>
          <w:rFonts w:ascii="Calibri" w:eastAsia="Times New Roman" w:hAnsi="Calibri" w:cs="Calibri"/>
          <w:sz w:val="24"/>
          <w:szCs w:val="24"/>
        </w:rPr>
        <w:t>, where σ would necessarily be (1/3)Tr[σ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αβ</w:t>
      </w:r>
      <w:r>
        <w:rPr>
          <w:rFonts w:ascii="Calibri" w:eastAsia="Times New Roman" w:hAnsi="Calibri" w:cs="Calibri"/>
          <w:sz w:val="24"/>
          <w:szCs w:val="24"/>
        </w:rPr>
        <w:t>].  So let’s assume so, and then,</w:t>
      </w:r>
      <w:r w:rsidR="00EA6D1B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59A0F15B" w14:textId="77777777" w:rsidR="00EA6D1B" w:rsidRPr="00EA6D1B" w:rsidRDefault="00EA6D1B" w:rsidP="00B5283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57CBE34" w14:textId="38973364" w:rsidR="00B5283C" w:rsidRDefault="00DB7DBA" w:rsidP="00B5283C">
      <w:pPr>
        <w:autoSpaceDE w:val="0"/>
        <w:autoSpaceDN w:val="0"/>
        <w:adjustRightInd w:val="0"/>
        <w:spacing w:after="0" w:line="240" w:lineRule="auto"/>
      </w:pPr>
      <w:r w:rsidRPr="00DB7DBA">
        <w:rPr>
          <w:position w:val="-34"/>
        </w:rPr>
        <w:object w:dxaOrig="9760" w:dyaOrig="800" w14:anchorId="42F16666">
          <v:shape id="_x0000_i1040" type="#_x0000_t75" style="width:488.9pt;height:39.8pt" o:ole="">
            <v:imagedata r:id="rId33" o:title=""/>
          </v:shape>
          <o:OLEObject Type="Embed" ProgID="Equation.DSMT4" ShapeID="_x0000_i1040" DrawAspect="Content" ObjectID="_1752696745" r:id="rId34"/>
        </w:object>
      </w:r>
    </w:p>
    <w:p w14:paraId="1B9B6569" w14:textId="338E3E11" w:rsidR="00DB7DBA" w:rsidRDefault="00DB7DBA" w:rsidP="00B5283C">
      <w:pPr>
        <w:autoSpaceDE w:val="0"/>
        <w:autoSpaceDN w:val="0"/>
        <w:adjustRightInd w:val="0"/>
        <w:spacing w:after="0" w:line="240" w:lineRule="auto"/>
      </w:pPr>
    </w:p>
    <w:p w14:paraId="72EFF29B" w14:textId="091A7B85" w:rsidR="00DB7DBA" w:rsidRDefault="00DB7DBA" w:rsidP="00B5283C">
      <w:pPr>
        <w:autoSpaceDE w:val="0"/>
        <w:autoSpaceDN w:val="0"/>
        <w:adjustRightInd w:val="0"/>
        <w:spacing w:after="0" w:line="240" w:lineRule="auto"/>
      </w:pPr>
      <w:r>
        <w:t>and so,</w:t>
      </w:r>
    </w:p>
    <w:p w14:paraId="58016339" w14:textId="48486D9B" w:rsidR="00DB7DBA" w:rsidRDefault="00DB7DBA" w:rsidP="00B5283C">
      <w:pPr>
        <w:autoSpaceDE w:val="0"/>
        <w:autoSpaceDN w:val="0"/>
        <w:adjustRightInd w:val="0"/>
        <w:spacing w:after="0" w:line="240" w:lineRule="auto"/>
      </w:pPr>
    </w:p>
    <w:p w14:paraId="1DA19C5E" w14:textId="27EACCC0" w:rsidR="00DB7DBA" w:rsidRDefault="00DB7DBA" w:rsidP="00B5283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DB7DBA">
        <w:rPr>
          <w:position w:val="-30"/>
        </w:rPr>
        <w:object w:dxaOrig="7980" w:dyaOrig="760" w14:anchorId="5BF87972">
          <v:shape id="_x0000_i1041" type="#_x0000_t75" style="width:398.75pt;height:38.25pt" o:ole="" o:bordertopcolor="#7030a0" o:borderleftcolor="#7030a0" o:borderbottomcolor="#7030a0" o:borderrightcolor="#7030a0">
            <v:imagedata r:id="rId35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1" DrawAspect="Content" ObjectID="_1752696746" r:id="rId36"/>
        </w:object>
      </w:r>
    </w:p>
    <w:p w14:paraId="28308CF1" w14:textId="7A043C14" w:rsidR="00D76727" w:rsidRDefault="00D76727" w:rsidP="00EA6D1B">
      <w:pPr>
        <w:tabs>
          <w:tab w:val="left" w:pos="3371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56FF2C4F" w14:textId="57F53854" w:rsidR="00B5283C" w:rsidRDefault="00B5283C" w:rsidP="006231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We might profitably compare this to what we got, by a slightly different handling of the poles/branch cuts in the Metals/Impurities/Non-equilibrium/Conduction/Drude file.  It’s mathematically the same.  </w:t>
      </w:r>
    </w:p>
    <w:p w14:paraId="67C93C35" w14:textId="15A4479E" w:rsidR="00B5283C" w:rsidRDefault="00B5283C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353A5FB2" w14:textId="07AD85BE" w:rsidR="005B6A9B" w:rsidRPr="00217E5F" w:rsidRDefault="006231F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217E5F">
        <w:rPr>
          <w:rFonts w:ascii="Calibri" w:eastAsia="Times New Roman" w:hAnsi="Calibri" w:cs="Calibri"/>
          <w:b/>
          <w:sz w:val="24"/>
          <w:szCs w:val="24"/>
        </w:rPr>
        <w:t>Absorbtivity</w:t>
      </w:r>
      <w:r w:rsidR="003224CE" w:rsidRPr="00217E5F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FC7CAD">
        <w:rPr>
          <w:rFonts w:ascii="Calibri" w:eastAsia="Times New Roman" w:hAnsi="Calibri" w:cs="Calibri"/>
          <w:b/>
          <w:sz w:val="24"/>
          <w:szCs w:val="24"/>
        </w:rPr>
        <w:t>Re</w:t>
      </w:r>
      <w:r w:rsidR="007D2F7A" w:rsidRPr="00217E5F">
        <w:rPr>
          <w:rFonts w:ascii="Calibri" w:eastAsia="Times New Roman" w:hAnsi="Calibri" w:cs="Calibri"/>
          <w:b/>
          <w:sz w:val="24"/>
          <w:szCs w:val="24"/>
        </w:rPr>
        <w:t>σ(q</w:t>
      </w:r>
      <w:r w:rsidR="00B31A0F">
        <w:rPr>
          <w:rFonts w:ascii="Calibri" w:eastAsia="Times New Roman" w:hAnsi="Calibri" w:cs="Calibri"/>
          <w:b/>
          <w:sz w:val="24"/>
          <w:szCs w:val="24"/>
        </w:rPr>
        <w:t>=0</w:t>
      </w:r>
      <w:r w:rsidR="007D2F7A" w:rsidRPr="00217E5F">
        <w:rPr>
          <w:rFonts w:ascii="Calibri" w:eastAsia="Times New Roman" w:hAnsi="Calibri" w:cs="Calibri"/>
          <w:b/>
          <w:sz w:val="24"/>
          <w:szCs w:val="24"/>
        </w:rPr>
        <w:t>,ω</w:t>
      </w:r>
      <w:r w:rsidR="00DB7DBA">
        <w:rPr>
          <w:rFonts w:ascii="Calibri" w:eastAsia="Times New Roman" w:hAnsi="Calibri" w:cs="Calibri"/>
          <w:b/>
          <w:sz w:val="24"/>
          <w:szCs w:val="24"/>
        </w:rPr>
        <w:t>&gt;0</w:t>
      </w:r>
      <w:r w:rsidR="007D2F7A" w:rsidRPr="00217E5F">
        <w:rPr>
          <w:rFonts w:ascii="Calibri" w:eastAsia="Times New Roman" w:hAnsi="Calibri" w:cs="Calibri"/>
          <w:b/>
          <w:sz w:val="24"/>
          <w:szCs w:val="24"/>
        </w:rPr>
        <w:t xml:space="preserve">) </w:t>
      </w:r>
      <w:r w:rsidR="00560BBF" w:rsidRPr="00217E5F">
        <w:rPr>
          <w:rFonts w:ascii="Calibri" w:eastAsia="Times New Roman" w:hAnsi="Calibri" w:cs="Calibri"/>
          <w:b/>
          <w:sz w:val="24"/>
          <w:szCs w:val="24"/>
        </w:rPr>
        <w:t xml:space="preserve">@ </w:t>
      </w:r>
      <w:r w:rsidR="003224CE" w:rsidRPr="00217E5F">
        <w:rPr>
          <w:rFonts w:ascii="Calibri" w:eastAsia="Times New Roman" w:hAnsi="Calibri" w:cs="Calibri"/>
          <w:b/>
          <w:sz w:val="24"/>
          <w:szCs w:val="24"/>
        </w:rPr>
        <w:t>T=0</w:t>
      </w:r>
    </w:p>
    <w:p w14:paraId="3B5FBABC" w14:textId="09415EC2" w:rsidR="00AD00F8" w:rsidRDefault="006231F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Now let’s focus on the absorbtivity.  </w:t>
      </w:r>
      <w:r w:rsidR="00BB6934">
        <w:rPr>
          <w:rFonts w:ascii="Calibri" w:eastAsia="Times New Roman" w:hAnsi="Calibri" w:cs="Calibri"/>
        </w:rPr>
        <w:t>A free metal has zero absorbtivity (at q = 0, T = 0) except at ω = 0.  So we might expect something like that.  Certainly, w</w:t>
      </w:r>
      <w:r>
        <w:rPr>
          <w:rFonts w:ascii="Calibri" w:eastAsia="Times New Roman" w:hAnsi="Calibri" w:cs="Calibri"/>
        </w:rPr>
        <w:t>e’d like to see that it’s zero for ω less than 2Δ, when T = 0.  So a</w:t>
      </w:r>
      <w:r w:rsidR="00AD00F8">
        <w:rPr>
          <w:rFonts w:ascii="Calibri" w:eastAsia="Times New Roman" w:hAnsi="Calibri" w:cs="Calibri"/>
        </w:rPr>
        <w:t>s T → 0, the n</w:t>
      </w:r>
      <w:r w:rsidR="00AD00F8">
        <w:rPr>
          <w:rFonts w:ascii="Calibri" w:eastAsia="Times New Roman" w:hAnsi="Calibri" w:cs="Calibri"/>
          <w:vertAlign w:val="subscript"/>
        </w:rPr>
        <w:t>F</w:t>
      </w:r>
      <w:r w:rsidR="00AD00F8">
        <w:rPr>
          <w:rFonts w:ascii="Calibri" w:eastAsia="Times New Roman" w:hAnsi="Calibri" w:cs="Calibri"/>
        </w:rPr>
        <w:t>(x) – n</w:t>
      </w:r>
      <w:r w:rsidR="00AD00F8">
        <w:rPr>
          <w:rFonts w:ascii="Calibri" w:eastAsia="Times New Roman" w:hAnsi="Calibri" w:cs="Calibri"/>
          <w:vertAlign w:val="subscript"/>
        </w:rPr>
        <w:t>F</w:t>
      </w:r>
      <w:r w:rsidR="00AD00F8">
        <w:rPr>
          <w:rFonts w:ascii="Calibri" w:eastAsia="Times New Roman" w:hAnsi="Calibri" w:cs="Calibri"/>
        </w:rPr>
        <w:t xml:space="preserve">(x+ω) term becomes just 1 within window </w:t>
      </w:r>
      <w:r w:rsidR="008D24F7">
        <w:rPr>
          <w:rFonts w:ascii="Calibri" w:eastAsia="Times New Roman" w:hAnsi="Calibri" w:cs="Calibri"/>
        </w:rPr>
        <w:t xml:space="preserve">x </w:t>
      </w:r>
      <w:r w:rsidR="008D24F7">
        <w:rPr>
          <w:rFonts w:ascii="Cambria Math" w:eastAsia="Times New Roman" w:hAnsi="Cambria Math" w:cs="Calibri"/>
        </w:rPr>
        <w:t>∈</w:t>
      </w:r>
      <w:r w:rsidR="008D24F7">
        <w:rPr>
          <w:rFonts w:ascii="Calibri" w:eastAsia="Times New Roman" w:hAnsi="Calibri" w:cs="Calibri"/>
        </w:rPr>
        <w:t xml:space="preserve"> </w:t>
      </w:r>
      <w:r w:rsidR="00AD00F8">
        <w:rPr>
          <w:rFonts w:ascii="Calibri" w:eastAsia="Times New Roman" w:hAnsi="Calibri" w:cs="Calibri"/>
        </w:rPr>
        <w:t>(</w:t>
      </w:r>
      <w:r w:rsidR="008D24F7">
        <w:rPr>
          <w:rFonts w:ascii="Calibri" w:eastAsia="Times New Roman" w:hAnsi="Calibri" w:cs="Calibri"/>
        </w:rPr>
        <w:t>-ω</w:t>
      </w:r>
      <w:r w:rsidR="00AD00F8">
        <w:rPr>
          <w:rFonts w:ascii="Calibri" w:eastAsia="Times New Roman" w:hAnsi="Calibri" w:cs="Calibri"/>
        </w:rPr>
        <w:t xml:space="preserve">, </w:t>
      </w:r>
      <w:r w:rsidR="008D24F7">
        <w:rPr>
          <w:rFonts w:ascii="Calibri" w:eastAsia="Times New Roman" w:hAnsi="Calibri" w:cs="Calibri"/>
        </w:rPr>
        <w:t>0</w:t>
      </w:r>
      <w:r w:rsidR="00AD00F8">
        <w:rPr>
          <w:rFonts w:ascii="Calibri" w:eastAsia="Times New Roman" w:hAnsi="Calibri" w:cs="Calibri"/>
        </w:rPr>
        <w:t>).  So can say,</w:t>
      </w:r>
      <w:r w:rsidR="00992E7C">
        <w:rPr>
          <w:rFonts w:ascii="Calibri" w:eastAsia="Times New Roman" w:hAnsi="Calibri" w:cs="Calibri"/>
        </w:rPr>
        <w:t xml:space="preserve"> </w:t>
      </w:r>
    </w:p>
    <w:p w14:paraId="7EC52AC4" w14:textId="6D069710" w:rsidR="00AD00F8" w:rsidRDefault="00AD00F8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30DE3660" w14:textId="29DAE66E" w:rsidR="00AD00F8" w:rsidRPr="00AD00F8" w:rsidRDefault="00F45A2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AD00F8">
        <w:rPr>
          <w:position w:val="-32"/>
        </w:rPr>
        <w:object w:dxaOrig="5620" w:dyaOrig="740" w14:anchorId="709E93CE">
          <v:shape id="_x0000_i1042" type="#_x0000_t75" style="width:274.9pt;height:36.75pt" o:ole="">
            <v:imagedata r:id="rId37" o:title=""/>
          </v:shape>
          <o:OLEObject Type="Embed" ProgID="Equation.DSMT4" ShapeID="_x0000_i1042" DrawAspect="Content" ObjectID="_1752696747" r:id="rId38"/>
        </w:object>
      </w:r>
    </w:p>
    <w:p w14:paraId="05D989AD" w14:textId="77777777" w:rsidR="00B5283C" w:rsidRDefault="00B5283C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0FA814EE" w14:textId="6418B521" w:rsidR="008D24F7" w:rsidRDefault="006231F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and</w:t>
      </w:r>
      <w:r w:rsidR="008D24F7">
        <w:rPr>
          <w:rFonts w:ascii="Calibri" w:eastAsia="Times New Roman" w:hAnsi="Calibri" w:cs="Calibri"/>
        </w:rPr>
        <w:t xml:space="preserve"> we’ll recall,</w:t>
      </w:r>
      <w:r w:rsidR="00183171">
        <w:rPr>
          <w:rFonts w:ascii="Calibri" w:eastAsia="Times New Roman" w:hAnsi="Calibri" w:cs="Calibri"/>
        </w:rPr>
        <w:t xml:space="preserve"> </w:t>
      </w:r>
    </w:p>
    <w:p w14:paraId="75AB789C" w14:textId="77777777" w:rsidR="008D24F7" w:rsidRDefault="008D24F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2DF26CD4" w14:textId="5D3A7DEE" w:rsidR="00AD00F8" w:rsidRDefault="00AB3773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AD00F8">
        <w:rPr>
          <w:rFonts w:cstheme="minorHAnsi"/>
          <w:position w:val="-14"/>
        </w:rPr>
        <w:object w:dxaOrig="4300" w:dyaOrig="440" w14:anchorId="15A7B067">
          <v:shape id="_x0000_i1043" type="#_x0000_t75" style="width:211.45pt;height:21.65pt" o:ole="">
            <v:imagedata r:id="rId39" o:title=""/>
          </v:shape>
          <o:OLEObject Type="Embed" ProgID="Equation.DSMT4" ShapeID="_x0000_i1043" DrawAspect="Content" ObjectID="_1752696748" r:id="rId40"/>
        </w:object>
      </w:r>
    </w:p>
    <w:p w14:paraId="380FB614" w14:textId="64C11EC0" w:rsidR="00AD00F8" w:rsidRDefault="00AD00F8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5FC5A49C" w14:textId="529C0348" w:rsidR="008D24F7" w:rsidRDefault="008D24F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Now let’s fill this in.  Note Tr(σ</w:t>
      </w:r>
      <w:r>
        <w:rPr>
          <w:rFonts w:ascii="Calibri" w:eastAsia="Times New Roman" w:hAnsi="Calibri" w:cs="Calibri"/>
          <w:vertAlign w:val="subscript"/>
        </w:rPr>
        <w:t>i</w:t>
      </w:r>
      <w:r>
        <w:rPr>
          <w:rFonts w:ascii="Calibri" w:eastAsia="Times New Roman" w:hAnsi="Calibri" w:cs="Calibri"/>
        </w:rPr>
        <w:t>σ</w:t>
      </w:r>
      <w:r>
        <w:rPr>
          <w:rFonts w:ascii="Calibri" w:eastAsia="Times New Roman" w:hAnsi="Calibri" w:cs="Calibri"/>
          <w:vertAlign w:val="subscript"/>
        </w:rPr>
        <w:t>j</w:t>
      </w:r>
      <w:r>
        <w:rPr>
          <w:rFonts w:ascii="Calibri" w:eastAsia="Times New Roman" w:hAnsi="Calibri" w:cs="Calibri"/>
        </w:rPr>
        <w:t>) = 2δ</w:t>
      </w:r>
      <w:r>
        <w:rPr>
          <w:rFonts w:ascii="Calibri" w:eastAsia="Times New Roman" w:hAnsi="Calibri" w:cs="Calibri"/>
          <w:vertAlign w:val="subscript"/>
        </w:rPr>
        <w:t>ij</w:t>
      </w:r>
      <w:r>
        <w:rPr>
          <w:rFonts w:ascii="Calibri" w:eastAsia="Times New Roman" w:hAnsi="Calibri" w:cs="Calibri"/>
        </w:rPr>
        <w:t xml:space="preserve"> (easy to show</w:t>
      </w:r>
      <w:r w:rsidR="009164C3">
        <w:rPr>
          <w:rFonts w:ascii="Calibri" w:eastAsia="Times New Roman" w:hAnsi="Calibri" w:cs="Calibri"/>
        </w:rPr>
        <w:t>, or see Relativistic QM folder for instance</w:t>
      </w:r>
      <w:r>
        <w:rPr>
          <w:rFonts w:ascii="Calibri" w:eastAsia="Times New Roman" w:hAnsi="Calibri" w:cs="Calibri"/>
        </w:rPr>
        <w:t>).  So</w:t>
      </w:r>
    </w:p>
    <w:p w14:paraId="0A26446F" w14:textId="791C0154" w:rsidR="008D24F7" w:rsidRDefault="008D24F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426BFDC2" w14:textId="3D328D55" w:rsidR="008D24F7" w:rsidRPr="008D24F7" w:rsidRDefault="00F45A2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F45A22">
        <w:rPr>
          <w:position w:val="-76"/>
        </w:rPr>
        <w:object w:dxaOrig="10740" w:dyaOrig="1640" w14:anchorId="364A375A">
          <v:shape id="_x0000_i1044" type="#_x0000_t75" style="width:525.15pt;height:80.05pt" o:ole="">
            <v:imagedata r:id="rId41" o:title=""/>
          </v:shape>
          <o:OLEObject Type="Embed" ProgID="Equation.DSMT4" ShapeID="_x0000_i1044" DrawAspect="Content" ObjectID="_1752696749" r:id="rId42"/>
        </w:object>
      </w:r>
    </w:p>
    <w:p w14:paraId="26E11763" w14:textId="4A57B5D4" w:rsidR="00B75623" w:rsidRDefault="00B75623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1E77450" w14:textId="4F1380EB" w:rsidR="00186BF6" w:rsidRDefault="00186BF6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to have a non-zero integral, the δ functions require:</w:t>
      </w:r>
    </w:p>
    <w:p w14:paraId="2ABF6AFA" w14:textId="32985DFE" w:rsidR="00186BF6" w:rsidRDefault="00186BF6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A5A9AC3" w14:textId="11C0E2F4" w:rsidR="00186BF6" w:rsidRDefault="00F45A2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F45A22">
        <w:rPr>
          <w:position w:val="-44"/>
        </w:rPr>
        <w:object w:dxaOrig="2380" w:dyaOrig="1100" w14:anchorId="0F56C426">
          <v:shape id="_x0000_i1045" type="#_x0000_t75" style="width:118.85pt;height:54.9pt" o:ole="">
            <v:imagedata r:id="rId43" o:title=""/>
          </v:shape>
          <o:OLEObject Type="Embed" ProgID="Equation.DSMT4" ShapeID="_x0000_i1045" DrawAspect="Content" ObjectID="_1752696750" r:id="rId44"/>
        </w:object>
      </w:r>
    </w:p>
    <w:p w14:paraId="3186292E" w14:textId="290C918D" w:rsidR="00186BF6" w:rsidRDefault="00186BF6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2389DDF" w14:textId="3DE47A10" w:rsidR="005618A9" w:rsidRDefault="005618A9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Can solve for x in top two:</w:t>
      </w:r>
    </w:p>
    <w:p w14:paraId="66EC104E" w14:textId="20C18994" w:rsidR="005618A9" w:rsidRDefault="005618A9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3E3EFDA" w14:textId="6AD813C8" w:rsidR="00A65DF4" w:rsidRDefault="00F45A22" w:rsidP="00D76727">
      <w:pPr>
        <w:autoSpaceDE w:val="0"/>
        <w:autoSpaceDN w:val="0"/>
        <w:adjustRightInd w:val="0"/>
        <w:spacing w:after="0" w:line="240" w:lineRule="auto"/>
      </w:pPr>
      <w:r w:rsidRPr="00F45A22">
        <w:rPr>
          <w:position w:val="-42"/>
        </w:rPr>
        <w:object w:dxaOrig="2439" w:dyaOrig="960" w14:anchorId="37ABC6AB">
          <v:shape id="_x0000_i1046" type="#_x0000_t75" style="width:121.35pt;height:47.85pt" o:ole="">
            <v:imagedata r:id="rId45" o:title=""/>
          </v:shape>
          <o:OLEObject Type="Embed" ProgID="Equation.DSMT4" ShapeID="_x0000_i1046" DrawAspect="Content" ObjectID="_1752696751" r:id="rId46"/>
        </w:object>
      </w:r>
    </w:p>
    <w:p w14:paraId="26A2637E" w14:textId="012B8E49" w:rsidR="00A65DF4" w:rsidRDefault="00A65DF4" w:rsidP="00D76727">
      <w:pPr>
        <w:autoSpaceDE w:val="0"/>
        <w:autoSpaceDN w:val="0"/>
        <w:adjustRightInd w:val="0"/>
        <w:spacing w:after="0" w:line="240" w:lineRule="auto"/>
      </w:pPr>
    </w:p>
    <w:p w14:paraId="7EFE2B28" w14:textId="03E1B4E6" w:rsidR="005618A9" w:rsidRPr="00520B84" w:rsidRDefault="005618A9" w:rsidP="00D7672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20B84">
        <w:rPr>
          <w:sz w:val="24"/>
          <w:szCs w:val="24"/>
        </w:rPr>
        <w:t xml:space="preserve">The inequality requires we choose -sgn in first line, and +sgn in second line.  </w:t>
      </w:r>
    </w:p>
    <w:p w14:paraId="6A5DD8D0" w14:textId="77777777" w:rsidR="005618A9" w:rsidRDefault="005618A9" w:rsidP="00D76727">
      <w:pPr>
        <w:autoSpaceDE w:val="0"/>
        <w:autoSpaceDN w:val="0"/>
        <w:adjustRightInd w:val="0"/>
        <w:spacing w:after="0" w:line="240" w:lineRule="auto"/>
      </w:pPr>
    </w:p>
    <w:p w14:paraId="406309F3" w14:textId="01A0EC7D" w:rsidR="00A65DF4" w:rsidRDefault="00F45A22" w:rsidP="00D76727">
      <w:pPr>
        <w:autoSpaceDE w:val="0"/>
        <w:autoSpaceDN w:val="0"/>
        <w:adjustRightInd w:val="0"/>
        <w:spacing w:after="0" w:line="240" w:lineRule="auto"/>
      </w:pPr>
      <w:r w:rsidRPr="00F45A22">
        <w:rPr>
          <w:position w:val="-42"/>
        </w:rPr>
        <w:object w:dxaOrig="2439" w:dyaOrig="960" w14:anchorId="74A42C5A">
          <v:shape id="_x0000_i1047" type="#_x0000_t75" style="width:121.35pt;height:47.85pt" o:ole="">
            <v:imagedata r:id="rId47" o:title=""/>
          </v:shape>
          <o:OLEObject Type="Embed" ProgID="Equation.DSMT4" ShapeID="_x0000_i1047" DrawAspect="Content" ObjectID="_1752696752" r:id="rId48"/>
        </w:object>
      </w:r>
    </w:p>
    <w:p w14:paraId="1F8513E8" w14:textId="4F596008" w:rsidR="00A65DF4" w:rsidRDefault="00A65DF4" w:rsidP="00D76727">
      <w:pPr>
        <w:autoSpaceDE w:val="0"/>
        <w:autoSpaceDN w:val="0"/>
        <w:adjustRightInd w:val="0"/>
        <w:spacing w:after="0" w:line="240" w:lineRule="auto"/>
      </w:pPr>
    </w:p>
    <w:p w14:paraId="32C5E7F3" w14:textId="5A133047" w:rsidR="00A65DF4" w:rsidRPr="00520B84" w:rsidRDefault="005618A9" w:rsidP="00D7672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20B84">
        <w:rPr>
          <w:sz w:val="24"/>
          <w:szCs w:val="24"/>
        </w:rPr>
        <w:lastRenderedPageBreak/>
        <w:t>Equating the two gives us:</w:t>
      </w:r>
    </w:p>
    <w:p w14:paraId="75FC15B4" w14:textId="62D99D4A" w:rsidR="00A65DF4" w:rsidRDefault="00A65DF4" w:rsidP="00D76727">
      <w:pPr>
        <w:autoSpaceDE w:val="0"/>
        <w:autoSpaceDN w:val="0"/>
        <w:adjustRightInd w:val="0"/>
        <w:spacing w:after="0" w:line="240" w:lineRule="auto"/>
      </w:pPr>
    </w:p>
    <w:p w14:paraId="5174064F" w14:textId="2A9F7D3E" w:rsidR="00A65DF4" w:rsidRDefault="00F45A2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F45A22">
        <w:rPr>
          <w:position w:val="-42"/>
        </w:rPr>
        <w:object w:dxaOrig="3640" w:dyaOrig="960" w14:anchorId="18EE1309">
          <v:shape id="_x0000_i1048" type="#_x0000_t75" style="width:181.75pt;height:47.85pt" o:ole="">
            <v:imagedata r:id="rId49" o:title=""/>
          </v:shape>
          <o:OLEObject Type="Embed" ProgID="Equation.DSMT4" ShapeID="_x0000_i1048" DrawAspect="Content" ObjectID="_1752696753" r:id="rId50"/>
        </w:object>
      </w:r>
    </w:p>
    <w:p w14:paraId="7D0804C4" w14:textId="77777777" w:rsidR="00A65DF4" w:rsidRDefault="00A65DF4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FFFC82A" w14:textId="17D5E7E4" w:rsidR="00A65DF4" w:rsidRDefault="00EB0F1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FWIW, we can simplify the integral a bit now, choosing the appropriate roots in the δ functions,</w:t>
      </w:r>
      <w:r w:rsidR="000B75BC">
        <w:rPr>
          <w:rFonts w:ascii="Calibri" w:eastAsia="Times New Roman" w:hAnsi="Calibri" w:cs="Calibri"/>
          <w:sz w:val="24"/>
          <w:szCs w:val="24"/>
        </w:rPr>
        <w:t xml:space="preserve"> and using δ(f(x)-f(a))=δ(x-a)/f´(x),</w:t>
      </w:r>
    </w:p>
    <w:p w14:paraId="34CC75B4" w14:textId="22CC44A6" w:rsidR="00EB0F12" w:rsidRDefault="00EB0F12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1724802" w14:textId="47FCEA92" w:rsidR="00EB0F12" w:rsidRDefault="00B4430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B4430F">
        <w:rPr>
          <w:position w:val="-10"/>
        </w:rPr>
        <w:object w:dxaOrig="12120" w:dyaOrig="5440" w14:anchorId="5C0211E1">
          <v:shape id="_x0000_i1049" type="#_x0000_t75" style="width:533.7pt;height:237.65pt" o:ole="">
            <v:imagedata r:id="rId51" o:title=""/>
          </v:shape>
          <o:OLEObject Type="Embed" ProgID="Equation.DSMT4" ShapeID="_x0000_i1049" DrawAspect="Content" ObjectID="_1752696754" r:id="rId52"/>
        </w:object>
      </w:r>
    </w:p>
    <w:p w14:paraId="56D00155" w14:textId="04D00D46" w:rsidR="00B31A0F" w:rsidRDefault="00B31A0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AFB64C5" w14:textId="29DF5930" w:rsidR="00F90EF8" w:rsidRDefault="00B31A0F" w:rsidP="009F5A7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where in the </w:t>
      </w:r>
      <w:r w:rsidR="00B4430F">
        <w:rPr>
          <w:rFonts w:ascii="Calibri" w:eastAsia="Times New Roman" w:hAnsi="Calibri" w:cs="Calibri"/>
          <w:sz w:val="24"/>
          <w:szCs w:val="24"/>
        </w:rPr>
        <w:t>penultima</w:t>
      </w:r>
      <w:r w:rsidR="003559B3">
        <w:rPr>
          <w:rFonts w:ascii="Calibri" w:eastAsia="Times New Roman" w:hAnsi="Calibri" w:cs="Calibri"/>
          <w:sz w:val="24"/>
          <w:szCs w:val="24"/>
        </w:rPr>
        <w:t>t</w:t>
      </w:r>
      <w:r w:rsidR="00B4430F">
        <w:rPr>
          <w:rFonts w:ascii="Calibri" w:eastAsia="Times New Roman" w:hAnsi="Calibri" w:cs="Calibri"/>
          <w:sz w:val="24"/>
          <w:szCs w:val="24"/>
        </w:rPr>
        <w:t>e</w:t>
      </w:r>
      <w:r>
        <w:rPr>
          <w:rFonts w:ascii="Calibri" w:eastAsia="Times New Roman" w:hAnsi="Calibri" w:cs="Calibri"/>
          <w:sz w:val="24"/>
          <w:szCs w:val="24"/>
        </w:rPr>
        <w:t xml:space="preserve"> line we take advantage of the δ function to change the integrand somewhat.  Let’s specialize to q = 0</w:t>
      </w:r>
      <w:r w:rsidR="003559B3">
        <w:rPr>
          <w:rFonts w:ascii="Calibri" w:eastAsia="Times New Roman" w:hAnsi="Calibri" w:cs="Calibri"/>
          <w:sz w:val="24"/>
          <w:szCs w:val="24"/>
        </w:rPr>
        <w:t xml:space="preserve">.  </w:t>
      </w:r>
    </w:p>
    <w:p w14:paraId="34F08F90" w14:textId="77777777" w:rsidR="00F90EF8" w:rsidRDefault="00F90EF8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226F679" w14:textId="6F9E8309" w:rsidR="00DB7DBA" w:rsidRPr="00DB7DBA" w:rsidRDefault="00DB7DBA" w:rsidP="00D76727">
      <w:pPr>
        <w:autoSpaceDE w:val="0"/>
        <w:autoSpaceDN w:val="0"/>
        <w:adjustRightInd w:val="0"/>
        <w:spacing w:after="0" w:line="240" w:lineRule="auto"/>
      </w:pPr>
      <w:r w:rsidRPr="00B4430F">
        <w:rPr>
          <w:position w:val="-66"/>
        </w:rPr>
        <w:object w:dxaOrig="6700" w:dyaOrig="1860" w14:anchorId="38CEAB71">
          <v:shape id="_x0000_i1050" type="#_x0000_t75" style="width:334.3pt;height:91.65pt" o:ole="">
            <v:imagedata r:id="rId53" o:title=""/>
          </v:shape>
          <o:OLEObject Type="Embed" ProgID="Equation.DSMT4" ShapeID="_x0000_i1050" DrawAspect="Content" ObjectID="_1752696755" r:id="rId54"/>
        </w:object>
      </w:r>
    </w:p>
    <w:p w14:paraId="6BA2049F" w14:textId="5F80E04E" w:rsidR="00DD5B4F" w:rsidRDefault="00DD5B4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7802CD7" w14:textId="77777777" w:rsidR="00DB7DBA" w:rsidRDefault="00580F40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So we get 0!  </w:t>
      </w:r>
    </w:p>
    <w:p w14:paraId="66BE45D9" w14:textId="77777777" w:rsidR="00DB7DBA" w:rsidRDefault="00DB7DBA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C84132" w14:textId="29287880" w:rsidR="00DB7DBA" w:rsidRDefault="00DB7DBA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B7DBA">
        <w:rPr>
          <w:position w:val="-10"/>
        </w:rPr>
        <w:object w:dxaOrig="1760" w:dyaOrig="320" w14:anchorId="15FD21DC">
          <v:shape id="_x0000_i1051" type="#_x0000_t75" style="width:87.6pt;height:15.6pt" o:ole="" filled="t" fillcolor="#cfc">
            <v:imagedata r:id="rId55" o:title=""/>
          </v:shape>
          <o:OLEObject Type="Embed" ProgID="Equation.DSMT4" ShapeID="_x0000_i1051" DrawAspect="Content" ObjectID="_1752696756" r:id="rId56"/>
        </w:object>
      </w:r>
    </w:p>
    <w:p w14:paraId="42857C44" w14:textId="77777777" w:rsidR="00DB7DBA" w:rsidRDefault="00DB7DBA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3619BD7" w14:textId="12FDD39B" w:rsidR="00B83884" w:rsidRDefault="009F5A77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(and Mahan confirms this does in fact go to zero – technically need impurities to give us non-zero absorption; but consider case of absorption in semiconductors where we found non-zero result because of energy gap, but no impurities…hmmmm) </w:t>
      </w:r>
      <w:r w:rsidR="00580F40">
        <w:rPr>
          <w:rFonts w:ascii="Calibri" w:eastAsia="Times New Roman" w:hAnsi="Calibri" w:cs="Calibri"/>
          <w:sz w:val="24"/>
          <w:szCs w:val="24"/>
        </w:rPr>
        <w:t xml:space="preserve">This is in fact the same as we found </w:t>
      </w:r>
      <w:r w:rsidR="00580F40">
        <w:rPr>
          <w:rFonts w:ascii="Calibri" w:eastAsia="Times New Roman" w:hAnsi="Calibri" w:cs="Calibri"/>
          <w:sz w:val="24"/>
          <w:szCs w:val="24"/>
        </w:rPr>
        <w:lastRenderedPageBreak/>
        <w:t>for ideal conductors</w:t>
      </w:r>
      <w:r w:rsidR="006D399D">
        <w:rPr>
          <w:rFonts w:ascii="Calibri" w:eastAsia="Times New Roman" w:hAnsi="Calibri" w:cs="Calibri"/>
          <w:sz w:val="24"/>
          <w:szCs w:val="24"/>
        </w:rPr>
        <w:t xml:space="preserve"> when we analyzed the absorbtion of independent electrons in the presence of impurities and took the τ → ∞ limit.  Well, more precisely, we found,</w:t>
      </w:r>
      <w:r w:rsidR="007307CA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455D5351" w14:textId="2852143B" w:rsidR="006D399D" w:rsidRDefault="006D399D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FDEF20C" w14:textId="33AA17CD" w:rsidR="006D399D" w:rsidRDefault="006D399D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D399D">
        <w:rPr>
          <w:rFonts w:ascii="Calibri" w:hAnsi="Calibri" w:cs="Calibri"/>
          <w:position w:val="-24"/>
        </w:rPr>
        <w:object w:dxaOrig="2120" w:dyaOrig="660" w14:anchorId="7E9F916E">
          <v:shape id="_x0000_i1052" type="#_x0000_t75" style="width:106.25pt;height:33.75pt" o:ole="">
            <v:imagedata r:id="rId57" o:title=""/>
          </v:shape>
          <o:OLEObject Type="Embed" ProgID="Equation.DSMT4" ShapeID="_x0000_i1052" DrawAspect="Content" ObjectID="_1752696757" r:id="rId58"/>
        </w:object>
      </w:r>
    </w:p>
    <w:p w14:paraId="044D13ED" w14:textId="53DFF36A" w:rsidR="00580F40" w:rsidRDefault="00580F40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189FC74" w14:textId="64165201" w:rsidR="00B31A0F" w:rsidRDefault="00B31A0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we shouldn’t have found 0 for ω = 0.  So let’s see if we can do ω = 0 better.</w:t>
      </w:r>
    </w:p>
    <w:p w14:paraId="5AC2D4CF" w14:textId="77777777" w:rsidR="00B31A0F" w:rsidRDefault="00B31A0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58B8B32" w14:textId="74ED6F9E" w:rsidR="00725B61" w:rsidRPr="00217E5F" w:rsidRDefault="007D2F7A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217E5F">
        <w:rPr>
          <w:rFonts w:ascii="Calibri" w:eastAsia="Times New Roman" w:hAnsi="Calibri" w:cs="Calibri"/>
          <w:b/>
          <w:sz w:val="24"/>
          <w:szCs w:val="24"/>
        </w:rPr>
        <w:t xml:space="preserve">Absorbtivity </w:t>
      </w:r>
      <w:r w:rsidR="00FC7CAD">
        <w:rPr>
          <w:rFonts w:ascii="Calibri" w:eastAsia="Times New Roman" w:hAnsi="Calibri" w:cs="Calibri"/>
          <w:b/>
          <w:sz w:val="24"/>
          <w:szCs w:val="24"/>
        </w:rPr>
        <w:t>Re</w:t>
      </w:r>
      <w:r w:rsidRPr="00217E5F">
        <w:rPr>
          <w:rFonts w:ascii="Calibri" w:eastAsia="Times New Roman" w:hAnsi="Calibri" w:cs="Calibri"/>
          <w:b/>
          <w:sz w:val="24"/>
          <w:szCs w:val="24"/>
        </w:rPr>
        <w:t>σ(q</w:t>
      </w:r>
      <w:r w:rsidR="00B31A0F">
        <w:rPr>
          <w:rFonts w:ascii="Calibri" w:eastAsia="Times New Roman" w:hAnsi="Calibri" w:cs="Calibri"/>
          <w:b/>
          <w:sz w:val="24"/>
          <w:szCs w:val="24"/>
        </w:rPr>
        <w:t>=0</w:t>
      </w:r>
      <w:r w:rsidRPr="00217E5F">
        <w:rPr>
          <w:rFonts w:ascii="Calibri" w:eastAsia="Times New Roman" w:hAnsi="Calibri" w:cs="Calibri"/>
          <w:b/>
          <w:sz w:val="24"/>
          <w:szCs w:val="24"/>
        </w:rPr>
        <w:t>,ω=0)</w:t>
      </w:r>
      <w:r w:rsidR="00413B4B" w:rsidRPr="00217E5F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217E5F">
        <w:rPr>
          <w:rFonts w:ascii="Calibri" w:eastAsia="Times New Roman" w:hAnsi="Calibri" w:cs="Calibri"/>
          <w:b/>
          <w:sz w:val="24"/>
          <w:szCs w:val="24"/>
        </w:rPr>
        <w:t>@ T&gt;0</w:t>
      </w:r>
    </w:p>
    <w:p w14:paraId="00A1F4B9" w14:textId="34E2A3E2" w:rsidR="00D96646" w:rsidRPr="00500FE5" w:rsidRDefault="006D399D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500FE5">
        <w:rPr>
          <w:rFonts w:ascii="Calibri" w:eastAsia="Times New Roman" w:hAnsi="Calibri" w:cs="Calibri"/>
          <w:sz w:val="24"/>
          <w:szCs w:val="24"/>
        </w:rPr>
        <w:t>Let’s take the ω → 0 limit and see if we can</w:t>
      </w:r>
      <w:r w:rsidR="00F6309F" w:rsidRPr="00500FE5">
        <w:rPr>
          <w:rFonts w:ascii="Calibri" w:eastAsia="Times New Roman" w:hAnsi="Calibri" w:cs="Calibri"/>
          <w:sz w:val="24"/>
          <w:szCs w:val="24"/>
        </w:rPr>
        <w:t xml:space="preserve"> get the δ function.  </w:t>
      </w:r>
      <w:r w:rsidR="003A23FF" w:rsidRPr="00500FE5">
        <w:rPr>
          <w:rFonts w:ascii="Calibri" w:eastAsia="Times New Roman" w:hAnsi="Calibri" w:cs="Calibri"/>
          <w:sz w:val="24"/>
          <w:szCs w:val="24"/>
        </w:rPr>
        <w:t>Could go back to:</w:t>
      </w:r>
    </w:p>
    <w:p w14:paraId="72B4B04B" w14:textId="18DC27E9" w:rsidR="003A23FF" w:rsidRPr="00500FE5" w:rsidRDefault="003A23FF" w:rsidP="00D767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14:paraId="6CF75FFA" w14:textId="04CF47C4" w:rsidR="007307CA" w:rsidRPr="00500FE5" w:rsidRDefault="00B31A0F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position w:val="-30"/>
          <w:sz w:val="24"/>
          <w:szCs w:val="24"/>
        </w:rPr>
        <w:object w:dxaOrig="7479" w:dyaOrig="720" w14:anchorId="3326FF8E">
          <v:shape id="_x0000_i1053" type="#_x0000_t75" style="width:374.1pt;height:36.75pt" o:ole="">
            <v:imagedata r:id="rId59" o:title=""/>
          </v:shape>
          <o:OLEObject Type="Embed" ProgID="Equation.DSMT4" ShapeID="_x0000_i1053" DrawAspect="Content" ObjectID="_1752696758" r:id="rId60"/>
        </w:object>
      </w:r>
    </w:p>
    <w:p w14:paraId="6929E2CB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6EE7205" w14:textId="1F00D5F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500FE5">
        <w:rPr>
          <w:sz w:val="24"/>
          <w:szCs w:val="24"/>
        </w:rPr>
        <w:t>nd fill in A</w:t>
      </w:r>
      <w:r w:rsidRPr="00500FE5">
        <w:rPr>
          <w:sz w:val="24"/>
          <w:szCs w:val="24"/>
          <w:vertAlign w:val="subscript"/>
        </w:rPr>
        <w:t>k</w:t>
      </w:r>
      <w:r w:rsidRPr="00500FE5">
        <w:rPr>
          <w:sz w:val="24"/>
          <w:szCs w:val="24"/>
        </w:rPr>
        <w:t>(x),</w:t>
      </w:r>
    </w:p>
    <w:p w14:paraId="0498EF5B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A2318BF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500FE5">
        <w:rPr>
          <w:rFonts w:cstheme="minorHAnsi"/>
          <w:position w:val="-14"/>
          <w:sz w:val="24"/>
          <w:szCs w:val="24"/>
        </w:rPr>
        <w:object w:dxaOrig="4920" w:dyaOrig="440" w14:anchorId="41E9BF81">
          <v:shape id="_x0000_i1054" type="#_x0000_t75" style="width:242.2pt;height:21.65pt" o:ole="">
            <v:imagedata r:id="rId61" o:title=""/>
          </v:shape>
          <o:OLEObject Type="Embed" ProgID="Equation.DSMT4" ShapeID="_x0000_i1054" DrawAspect="Content" ObjectID="_1752696759" r:id="rId62"/>
        </w:object>
      </w:r>
    </w:p>
    <w:p w14:paraId="2F795B69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DB4A714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500FE5">
        <w:rPr>
          <w:rFonts w:ascii="Calibri" w:eastAsia="Times New Roman" w:hAnsi="Calibri" w:cs="Calibri"/>
          <w:sz w:val="24"/>
          <w:szCs w:val="24"/>
        </w:rPr>
        <w:t>And we get:</w:t>
      </w:r>
    </w:p>
    <w:p w14:paraId="767AA598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A2FB7AC" w14:textId="5DFDE47F" w:rsidR="007307CA" w:rsidRPr="00500FE5" w:rsidRDefault="00F85BCB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307CA">
        <w:rPr>
          <w:position w:val="-84"/>
          <w:sz w:val="24"/>
          <w:szCs w:val="24"/>
        </w:rPr>
        <w:object w:dxaOrig="11600" w:dyaOrig="1800" w14:anchorId="3F6494A0">
          <v:shape id="_x0000_i1055" type="#_x0000_t75" style="width:526.65pt;height:80.05pt" o:ole="">
            <v:imagedata r:id="rId63" o:title=""/>
          </v:shape>
          <o:OLEObject Type="Embed" ProgID="Equation.DSMT4" ShapeID="_x0000_i1055" DrawAspect="Content" ObjectID="_1752696760" r:id="rId64"/>
        </w:object>
      </w:r>
    </w:p>
    <w:p w14:paraId="73A61A46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64AD2A2" w14:textId="56639BD4" w:rsidR="007307CA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sz w:val="24"/>
          <w:szCs w:val="24"/>
        </w:rPr>
        <w:t>sgn(x)sgn(x+</w:t>
      </w:r>
      <w:r w:rsidRPr="00500FE5">
        <w:rPr>
          <w:rFonts w:ascii="Calibri" w:hAnsi="Calibri" w:cs="Calibri"/>
          <w:sz w:val="24"/>
          <w:szCs w:val="24"/>
        </w:rPr>
        <w:t>ω</w:t>
      </w:r>
      <w:r w:rsidRPr="00500FE5">
        <w:rPr>
          <w:sz w:val="24"/>
          <w:szCs w:val="24"/>
        </w:rPr>
        <w:t>) is 1 for x &gt; 0, -1 for -</w:t>
      </w:r>
      <w:r w:rsidRPr="00500FE5">
        <w:rPr>
          <w:rFonts w:ascii="Calibri" w:hAnsi="Calibri" w:cs="Calibri"/>
          <w:sz w:val="24"/>
          <w:szCs w:val="24"/>
        </w:rPr>
        <w:t>ω</w:t>
      </w:r>
      <w:r w:rsidRPr="00500FE5">
        <w:rPr>
          <w:sz w:val="24"/>
          <w:szCs w:val="24"/>
        </w:rPr>
        <w:t>&lt;x&lt;0, and 1 for x &lt; -</w:t>
      </w:r>
      <w:r w:rsidRPr="00500FE5">
        <w:rPr>
          <w:rFonts w:ascii="Calibri" w:hAnsi="Calibri" w:cs="Calibri"/>
          <w:sz w:val="24"/>
          <w:szCs w:val="24"/>
        </w:rPr>
        <w:t>ω</w:t>
      </w:r>
      <w:r w:rsidRPr="00500FE5">
        <w:rPr>
          <w:sz w:val="24"/>
          <w:szCs w:val="24"/>
        </w:rPr>
        <w:t xml:space="preserve">.  Since </w:t>
      </w:r>
      <w:r w:rsidRPr="00500FE5">
        <w:rPr>
          <w:rFonts w:ascii="Calibri" w:hAnsi="Calibri" w:cs="Calibri"/>
          <w:sz w:val="24"/>
          <w:szCs w:val="24"/>
        </w:rPr>
        <w:t>ω</w:t>
      </w:r>
      <w:r w:rsidRPr="00500FE5">
        <w:rPr>
          <w:sz w:val="24"/>
          <w:szCs w:val="24"/>
        </w:rPr>
        <w:t xml:space="preserve"> </w:t>
      </w:r>
      <w:r w:rsidRPr="00500FE5">
        <w:rPr>
          <w:rFonts w:ascii="Calibri" w:hAnsi="Calibri" w:cs="Calibri"/>
          <w:sz w:val="24"/>
          <w:szCs w:val="24"/>
        </w:rPr>
        <w:t>→</w:t>
      </w:r>
      <w:r w:rsidRPr="00500FE5">
        <w:rPr>
          <w:sz w:val="24"/>
          <w:szCs w:val="24"/>
        </w:rPr>
        <w:t xml:space="preserve"> 0, I think we can just say it’s 1 for all x.  </w:t>
      </w:r>
      <w:r w:rsidR="00F85BCB">
        <w:rPr>
          <w:sz w:val="24"/>
          <w:szCs w:val="24"/>
        </w:rPr>
        <w:t>I’m going to go to q = 0 now,</w:t>
      </w:r>
    </w:p>
    <w:p w14:paraId="465DE8E9" w14:textId="1BBD04C5" w:rsidR="00F85BCB" w:rsidRDefault="00F85BCB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D6CB00A" w14:textId="177F5665" w:rsidR="00F85BCB" w:rsidRDefault="00F85BCB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85BCB">
        <w:rPr>
          <w:position w:val="-38"/>
          <w:sz w:val="24"/>
          <w:szCs w:val="24"/>
        </w:rPr>
        <w:object w:dxaOrig="10040" w:dyaOrig="880" w14:anchorId="7033C93B">
          <v:shape id="_x0000_i1056" type="#_x0000_t75" style="width:454.65pt;height:39.8pt" o:ole="">
            <v:imagedata r:id="rId65" o:title=""/>
          </v:shape>
          <o:OLEObject Type="Embed" ProgID="Equation.DSMT4" ShapeID="_x0000_i1056" DrawAspect="Content" ObjectID="_1752696761" r:id="rId66"/>
        </w:object>
      </w:r>
    </w:p>
    <w:p w14:paraId="0B221A04" w14:textId="364CBD35" w:rsidR="00F85BCB" w:rsidRDefault="00F85BCB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903651C" w14:textId="0261A94C" w:rsidR="00F85BCB" w:rsidRDefault="00F85BCB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and break down the 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 xml:space="preserve"> function</w:t>
      </w:r>
      <w:r w:rsidR="00B4430F">
        <w:rPr>
          <w:sz w:val="24"/>
          <w:szCs w:val="24"/>
        </w:rPr>
        <w:t>s</w:t>
      </w:r>
      <w:r>
        <w:rPr>
          <w:sz w:val="24"/>
          <w:szCs w:val="24"/>
        </w:rPr>
        <w:t>,</w:t>
      </w:r>
    </w:p>
    <w:p w14:paraId="77A88659" w14:textId="77777777" w:rsidR="00B4430F" w:rsidRDefault="00B4430F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71233DF" w14:textId="063190E6" w:rsidR="00F85BCB" w:rsidRDefault="00AC7449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C7449">
        <w:rPr>
          <w:position w:val="-214"/>
          <w:sz w:val="24"/>
          <w:szCs w:val="24"/>
        </w:rPr>
        <w:object w:dxaOrig="10980" w:dyaOrig="4400" w14:anchorId="06506D71">
          <v:shape id="_x0000_i1057" type="#_x0000_t75" style="width:497.45pt;height:196.35pt" o:ole="">
            <v:imagedata r:id="rId67" o:title=""/>
          </v:shape>
          <o:OLEObject Type="Embed" ProgID="Equation.DSMT4" ShapeID="_x0000_i1057" DrawAspect="Content" ObjectID="_1752696762" r:id="rId68"/>
        </w:object>
      </w:r>
    </w:p>
    <w:p w14:paraId="014CF8EA" w14:textId="4B3F8A75" w:rsidR="00AC7449" w:rsidRDefault="00AC7449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FAF9A85" w14:textId="57F36B35" w:rsidR="00AF498D" w:rsidRDefault="00AF498D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Now,</w:t>
      </w:r>
    </w:p>
    <w:p w14:paraId="026ADD9C" w14:textId="77777777" w:rsidR="00AF498D" w:rsidRDefault="00AF498D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BA8E6D4" w14:textId="5574EDF9" w:rsidR="0075381C" w:rsidRDefault="0075381C" w:rsidP="007307CA">
      <w:pPr>
        <w:autoSpaceDE w:val="0"/>
        <w:autoSpaceDN w:val="0"/>
        <w:adjustRightInd w:val="0"/>
        <w:spacing w:after="0" w:line="240" w:lineRule="auto"/>
      </w:pPr>
      <w:r w:rsidRPr="0075381C">
        <w:rPr>
          <w:position w:val="-28"/>
        </w:rPr>
        <w:object w:dxaOrig="4280" w:dyaOrig="680" w14:anchorId="178B7CF7">
          <v:shape id="_x0000_i1058" type="#_x0000_t75" style="width:214.5pt;height:34.25pt" o:ole="">
            <v:imagedata r:id="rId69" o:title=""/>
          </v:shape>
          <o:OLEObject Type="Embed" ProgID="Equation.DSMT4" ShapeID="_x0000_i1058" DrawAspect="Content" ObjectID="_1752696763" r:id="rId70"/>
        </w:object>
      </w:r>
    </w:p>
    <w:p w14:paraId="55CB50B9" w14:textId="77777777" w:rsidR="0075381C" w:rsidRDefault="0075381C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1C521FA" w14:textId="5FF46D30" w:rsidR="00AC7449" w:rsidRDefault="00AC7449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Guess I’ll take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→</w:t>
      </w:r>
      <w:r>
        <w:rPr>
          <w:sz w:val="24"/>
          <w:szCs w:val="24"/>
        </w:rPr>
        <w:t xml:space="preserve"> 0 limit in the first bracket of terms, and we just get ½.  And also take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→</w:t>
      </w:r>
      <w:r>
        <w:rPr>
          <w:sz w:val="24"/>
          <w:szCs w:val="24"/>
        </w:rPr>
        <w:t xml:space="preserve"> 0 limit in the n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>(x) bracek</w:t>
      </w:r>
      <w:r w:rsidR="006B053F">
        <w:rPr>
          <w:sz w:val="24"/>
          <w:szCs w:val="24"/>
        </w:rPr>
        <w:t>e</w:t>
      </w:r>
      <w:r>
        <w:rPr>
          <w:sz w:val="24"/>
          <w:szCs w:val="24"/>
        </w:rPr>
        <w:t xml:space="preserve">t.  Then apply the </w:t>
      </w:r>
      <w:r>
        <w:rPr>
          <w:rFonts w:ascii="Calibri" w:hAnsi="Calibri" w:cs="Calibri"/>
          <w:sz w:val="24"/>
          <w:szCs w:val="24"/>
        </w:rPr>
        <w:t>first set of δ’s to the second set,</w:t>
      </w:r>
    </w:p>
    <w:p w14:paraId="3EDB0230" w14:textId="72EFAF78" w:rsidR="00AC7449" w:rsidRDefault="00AC7449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02B8C19" w14:textId="2D4FE2D6" w:rsidR="00AC7449" w:rsidRDefault="0073670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3670A">
        <w:rPr>
          <w:position w:val="-130"/>
          <w:sz w:val="24"/>
          <w:szCs w:val="24"/>
        </w:rPr>
        <w:object w:dxaOrig="10860" w:dyaOrig="2980" w14:anchorId="68C0B6CD">
          <v:shape id="_x0000_i1059" type="#_x0000_t75" style="width:491.9pt;height:132.9pt" o:ole="">
            <v:imagedata r:id="rId71" o:title=""/>
          </v:shape>
          <o:OLEObject Type="Embed" ProgID="Equation.DSMT4" ShapeID="_x0000_i1059" DrawAspect="Content" ObjectID="_1752696764" r:id="rId72"/>
        </w:object>
      </w:r>
    </w:p>
    <w:p w14:paraId="101566D7" w14:textId="2016FA42" w:rsidR="005A7C8D" w:rsidRDefault="005A7C8D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C8B79A3" w14:textId="3F0DA88C" w:rsidR="005A7C8D" w:rsidRPr="0073670A" w:rsidRDefault="005A7C8D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and now</w:t>
      </w:r>
      <w:r w:rsidR="0073670A">
        <w:rPr>
          <w:sz w:val="24"/>
          <w:szCs w:val="24"/>
        </w:rPr>
        <w:t xml:space="preserve">…well if </w:t>
      </w:r>
      <w:r w:rsidR="0073670A">
        <w:rPr>
          <w:rFonts w:ascii="Calibri" w:hAnsi="Calibri" w:cs="Calibri"/>
          <w:sz w:val="24"/>
          <w:szCs w:val="24"/>
        </w:rPr>
        <w:t>ω</w:t>
      </w:r>
      <w:r w:rsidR="0073670A">
        <w:rPr>
          <w:sz w:val="24"/>
          <w:szCs w:val="24"/>
        </w:rPr>
        <w:t xml:space="preserve"> </w:t>
      </w:r>
      <w:r w:rsidR="0073670A">
        <w:rPr>
          <w:rFonts w:ascii="Calibri" w:hAnsi="Calibri" w:cs="Calibri"/>
          <w:sz w:val="24"/>
          <w:szCs w:val="24"/>
        </w:rPr>
        <w:t>→</w:t>
      </w:r>
      <w:r w:rsidR="0073670A">
        <w:rPr>
          <w:sz w:val="24"/>
          <w:szCs w:val="24"/>
        </w:rPr>
        <w:t xml:space="preserve"> 0, then we shouldn’t be able to satisfy </w:t>
      </w:r>
      <w:r w:rsidR="0073670A">
        <w:rPr>
          <w:rFonts w:ascii="Calibri" w:hAnsi="Calibri" w:cs="Calibri"/>
          <w:sz w:val="24"/>
          <w:szCs w:val="24"/>
        </w:rPr>
        <w:t>ω</w:t>
      </w:r>
      <w:r w:rsidR="0073670A">
        <w:rPr>
          <w:sz w:val="24"/>
          <w:szCs w:val="24"/>
        </w:rPr>
        <w:t xml:space="preserve"> = </w:t>
      </w:r>
      <w:r w:rsidR="0073670A">
        <w:rPr>
          <w:rFonts w:ascii="Cambria Math" w:hAnsi="Cambria Math"/>
          <w:sz w:val="24"/>
          <w:szCs w:val="24"/>
        </w:rPr>
        <w:t>±2</w:t>
      </w:r>
      <w:r w:rsidR="0073670A">
        <w:rPr>
          <w:rFonts w:ascii="Calibri" w:hAnsi="Calibri" w:cs="Calibri"/>
          <w:sz w:val="24"/>
          <w:szCs w:val="24"/>
        </w:rPr>
        <w:t>√(ξ´</w:t>
      </w:r>
      <w:r w:rsidR="0073670A">
        <w:rPr>
          <w:rFonts w:ascii="Calibri" w:hAnsi="Calibri" w:cs="Calibri"/>
          <w:sz w:val="24"/>
          <w:szCs w:val="24"/>
          <w:vertAlign w:val="superscript"/>
        </w:rPr>
        <w:t>2</w:t>
      </w:r>
      <w:r w:rsidR="0073670A">
        <w:rPr>
          <w:rFonts w:ascii="Calibri" w:hAnsi="Calibri" w:cs="Calibri"/>
          <w:sz w:val="24"/>
          <w:szCs w:val="24"/>
          <w:vertAlign w:val="subscript"/>
        </w:rPr>
        <w:t>k</w:t>
      </w:r>
      <w:r w:rsidR="0073670A">
        <w:rPr>
          <w:rFonts w:ascii="Calibri" w:hAnsi="Calibri" w:cs="Calibri"/>
          <w:sz w:val="24"/>
          <w:szCs w:val="24"/>
        </w:rPr>
        <w:t xml:space="preserve"> + Δ</w:t>
      </w:r>
      <w:r w:rsidR="0073670A">
        <w:rPr>
          <w:rFonts w:ascii="Calibri" w:hAnsi="Calibri" w:cs="Calibri"/>
          <w:sz w:val="24"/>
          <w:szCs w:val="24"/>
          <w:vertAlign w:val="subscript"/>
        </w:rPr>
        <w:t>k</w:t>
      </w:r>
      <w:r w:rsidR="0073670A">
        <w:rPr>
          <w:rFonts w:ascii="Calibri" w:hAnsi="Calibri" w:cs="Calibri"/>
          <w:sz w:val="24"/>
          <w:szCs w:val="24"/>
          <w:vertAlign w:val="superscript"/>
        </w:rPr>
        <w:t>2</w:t>
      </w:r>
      <w:r w:rsidR="0073670A">
        <w:rPr>
          <w:rFonts w:ascii="Calibri" w:hAnsi="Calibri" w:cs="Calibri"/>
          <w:sz w:val="24"/>
          <w:szCs w:val="24"/>
        </w:rPr>
        <w:t xml:space="preserve">), except where that’s zero, which would be strictly at the Fermi surface.  But that shouldn’t account for any volume in k-space.  </w:t>
      </w:r>
      <w:r w:rsidR="00FE7554">
        <w:rPr>
          <w:rFonts w:ascii="Calibri" w:hAnsi="Calibri" w:cs="Calibri"/>
          <w:sz w:val="24"/>
          <w:szCs w:val="24"/>
        </w:rPr>
        <w:t>So just have:</w:t>
      </w:r>
      <w:r w:rsidR="006B053F">
        <w:rPr>
          <w:rFonts w:ascii="Calibri" w:hAnsi="Calibri" w:cs="Calibri"/>
          <w:sz w:val="24"/>
          <w:szCs w:val="24"/>
        </w:rPr>
        <w:t xml:space="preserve"> </w:t>
      </w:r>
    </w:p>
    <w:p w14:paraId="729AA219" w14:textId="31498A60" w:rsidR="005A7C8D" w:rsidRDefault="005A7C8D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D4E50ED" w14:textId="2F1BF009" w:rsidR="005A7C8D" w:rsidRPr="00500FE5" w:rsidRDefault="00FE7554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FE7554">
        <w:rPr>
          <w:position w:val="-158"/>
          <w:sz w:val="24"/>
          <w:szCs w:val="24"/>
        </w:rPr>
        <w:object w:dxaOrig="9660" w:dyaOrig="3280" w14:anchorId="016C81CA">
          <v:shape id="_x0000_i1060" type="#_x0000_t75" style="width:437.55pt;height:146pt" o:ole="">
            <v:imagedata r:id="rId73" o:title=""/>
          </v:shape>
          <o:OLEObject Type="Embed" ProgID="Equation.DSMT4" ShapeID="_x0000_i1060" DrawAspect="Content" ObjectID="_1752696765" r:id="rId74"/>
        </w:object>
      </w:r>
    </w:p>
    <w:p w14:paraId="541BFE2F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0F33541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sz w:val="24"/>
          <w:szCs w:val="24"/>
        </w:rPr>
        <w:t>‘cause derivative is an even function. Then can say that since n</w:t>
      </w:r>
      <w:r w:rsidRPr="00500FE5">
        <w:rPr>
          <w:sz w:val="24"/>
          <w:szCs w:val="24"/>
          <w:vertAlign w:val="subscript"/>
        </w:rPr>
        <w:t>F</w:t>
      </w:r>
      <w:r w:rsidRPr="00500FE5">
        <w:rPr>
          <w:sz w:val="24"/>
          <w:szCs w:val="24"/>
        </w:rPr>
        <w:t xml:space="preserve"> is strongly peaked about 0, this makes </w:t>
      </w:r>
      <w:r w:rsidRPr="00500FE5">
        <w:rPr>
          <w:rFonts w:ascii="Calibri" w:hAnsi="Calibri" w:cs="Calibri"/>
          <w:sz w:val="24"/>
          <w:szCs w:val="24"/>
        </w:rPr>
        <w:t>ξ´</w:t>
      </w:r>
      <w:r w:rsidRPr="00500FE5">
        <w:rPr>
          <w:sz w:val="24"/>
          <w:szCs w:val="24"/>
          <w:vertAlign w:val="subscript"/>
        </w:rPr>
        <w:t>k</w:t>
      </w:r>
      <w:r w:rsidRPr="00500FE5">
        <w:rPr>
          <w:sz w:val="24"/>
          <w:szCs w:val="24"/>
        </w:rPr>
        <w:t xml:space="preserve"> effectively zero and k</w:t>
      </w:r>
      <w:r w:rsidRPr="00500FE5">
        <w:rPr>
          <w:sz w:val="24"/>
          <w:szCs w:val="24"/>
          <w:vertAlign w:val="superscript"/>
        </w:rPr>
        <w:t>2</w:t>
      </w:r>
      <w:r w:rsidRPr="00500FE5">
        <w:rPr>
          <w:sz w:val="24"/>
          <w:szCs w:val="24"/>
        </w:rPr>
        <w:t xml:space="preserve"> = 2m(</w:t>
      </w:r>
      <w:r w:rsidRPr="00500FE5">
        <w:rPr>
          <w:rFonts w:ascii="Calibri" w:hAnsi="Calibri" w:cs="Calibri"/>
          <w:sz w:val="24"/>
          <w:szCs w:val="24"/>
        </w:rPr>
        <w:t>ξ´</w:t>
      </w:r>
      <w:r w:rsidRPr="00500FE5">
        <w:rPr>
          <w:sz w:val="24"/>
          <w:szCs w:val="24"/>
          <w:vertAlign w:val="subscript"/>
        </w:rPr>
        <w:t>k</w:t>
      </w:r>
      <w:r w:rsidRPr="00500FE5">
        <w:rPr>
          <w:sz w:val="24"/>
          <w:szCs w:val="24"/>
        </w:rPr>
        <w:t xml:space="preserve"> + </w:t>
      </w:r>
      <w:r w:rsidRPr="00500FE5">
        <w:rPr>
          <w:rFonts w:ascii="Calibri" w:hAnsi="Calibri" w:cs="Calibri"/>
          <w:sz w:val="24"/>
          <w:szCs w:val="24"/>
        </w:rPr>
        <w:t>μ´</w:t>
      </w:r>
      <w:r w:rsidRPr="00500FE5">
        <w:rPr>
          <w:sz w:val="24"/>
          <w:szCs w:val="24"/>
        </w:rPr>
        <w:t xml:space="preserve">) effectively </w:t>
      </w:r>
      <w:r w:rsidRPr="00500FE5">
        <w:rPr>
          <w:rFonts w:ascii="Calibri" w:hAnsi="Calibri" w:cs="Calibri"/>
          <w:sz w:val="24"/>
          <w:szCs w:val="24"/>
        </w:rPr>
        <w:t>μ´</w:t>
      </w:r>
      <w:r w:rsidRPr="00500FE5">
        <w:rPr>
          <w:sz w:val="24"/>
          <w:szCs w:val="24"/>
        </w:rPr>
        <w:t xml:space="preserve"> = </w:t>
      </w:r>
      <w:r w:rsidRPr="00500FE5">
        <w:rPr>
          <w:rFonts w:ascii="Calibri" w:hAnsi="Calibri" w:cs="Calibri"/>
          <w:sz w:val="24"/>
          <w:szCs w:val="24"/>
        </w:rPr>
        <w:t>ε</w:t>
      </w:r>
      <w:r w:rsidRPr="00500FE5">
        <w:rPr>
          <w:sz w:val="24"/>
          <w:szCs w:val="24"/>
          <w:vertAlign w:val="subscript"/>
        </w:rPr>
        <w:t>F</w:t>
      </w:r>
      <w:r w:rsidRPr="00500FE5">
        <w:rPr>
          <w:sz w:val="24"/>
          <w:szCs w:val="24"/>
        </w:rPr>
        <w:t>.  Then also replacing d</w:t>
      </w:r>
      <w:r w:rsidRPr="00500FE5">
        <w:rPr>
          <w:sz w:val="24"/>
          <w:szCs w:val="24"/>
          <w:vertAlign w:val="superscript"/>
        </w:rPr>
        <w:t>3</w:t>
      </w:r>
      <w:r w:rsidRPr="00500FE5">
        <w:rPr>
          <w:sz w:val="24"/>
          <w:szCs w:val="24"/>
        </w:rPr>
        <w:t xml:space="preserve">k integral with one over (spinless) density of states, we have: </w:t>
      </w:r>
    </w:p>
    <w:p w14:paraId="1D4ED2D6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3FB1582" w14:textId="2B72E382" w:rsidR="007307CA" w:rsidRPr="00500FE5" w:rsidRDefault="0089327C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position w:val="-62"/>
          <w:sz w:val="24"/>
          <w:szCs w:val="24"/>
        </w:rPr>
        <w:object w:dxaOrig="6340" w:dyaOrig="1359" w14:anchorId="4B0F7E0B">
          <v:shape id="_x0000_i1061" type="#_x0000_t75" style="width:302.1pt;height:64.45pt" o:ole="">
            <v:imagedata r:id="rId75" o:title=""/>
          </v:shape>
          <o:OLEObject Type="Embed" ProgID="Equation.DSMT4" ShapeID="_x0000_i1061" DrawAspect="Content" ObjectID="_1752696766" r:id="rId76"/>
        </w:object>
      </w:r>
    </w:p>
    <w:p w14:paraId="02751E28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21296CE" w14:textId="7616F0BC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00FE5">
        <w:rPr>
          <w:sz w:val="24"/>
          <w:szCs w:val="24"/>
        </w:rPr>
        <w:t>Now since n</w:t>
      </w:r>
      <w:r w:rsidRPr="00500FE5">
        <w:rPr>
          <w:rFonts w:ascii="Calibri" w:hAnsi="Calibri" w:cs="Calibri"/>
          <w:sz w:val="24"/>
          <w:szCs w:val="24"/>
        </w:rPr>
        <w:t>´</w:t>
      </w:r>
      <w:r w:rsidRPr="00500FE5">
        <w:rPr>
          <w:sz w:val="24"/>
          <w:szCs w:val="24"/>
          <w:vertAlign w:val="subscript"/>
        </w:rPr>
        <w:t>F</w:t>
      </w:r>
      <w:r w:rsidRPr="00500FE5">
        <w:rPr>
          <w:sz w:val="24"/>
          <w:szCs w:val="24"/>
          <w:vertAlign w:val="subscript"/>
        </w:rPr>
        <w:softHyphen/>
      </w:r>
      <w:r w:rsidRPr="00500FE5">
        <w:rPr>
          <w:sz w:val="24"/>
          <w:szCs w:val="24"/>
        </w:rPr>
        <w:t xml:space="preserve"> is peaked about 0, restricting </w:t>
      </w:r>
      <w:r w:rsidRPr="00500FE5">
        <w:rPr>
          <w:rFonts w:ascii="Calibri" w:hAnsi="Calibri" w:cs="Calibri"/>
          <w:sz w:val="24"/>
          <w:szCs w:val="24"/>
        </w:rPr>
        <w:t>ξ´</w:t>
      </w:r>
      <w:r w:rsidRPr="00500FE5">
        <w:rPr>
          <w:sz w:val="24"/>
          <w:szCs w:val="24"/>
        </w:rPr>
        <w:t xml:space="preserve"> to roughly </w:t>
      </w:r>
      <w:r w:rsidRPr="00500FE5">
        <w:rPr>
          <w:rFonts w:ascii="Calibri" w:hAnsi="Calibri" w:cs="Calibri"/>
          <w:sz w:val="24"/>
          <w:szCs w:val="24"/>
        </w:rPr>
        <w:t>μ</w:t>
      </w:r>
      <w:r w:rsidR="00181B64">
        <w:rPr>
          <w:rFonts w:ascii="Calibri" w:hAnsi="Calibri" w:cs="Calibri"/>
          <w:sz w:val="24"/>
          <w:szCs w:val="24"/>
        </w:rPr>
        <w:t>´</w:t>
      </w:r>
      <w:r w:rsidRPr="00500FE5">
        <w:rPr>
          <w:rFonts w:ascii="Calibri" w:hAnsi="Calibri" w:cs="Calibri"/>
          <w:sz w:val="24"/>
          <w:szCs w:val="24"/>
        </w:rPr>
        <w:t xml:space="preserve">, as we said, this restricts the density of states to its value at the Fermi surface roughly.  </w:t>
      </w:r>
    </w:p>
    <w:p w14:paraId="7E305877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FBED933" w14:textId="61AEFE31" w:rsidR="007307CA" w:rsidRPr="00500FE5" w:rsidRDefault="0075381C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00FE5">
        <w:rPr>
          <w:rFonts w:ascii="Calibri" w:hAnsi="Calibri" w:cs="Calibri"/>
          <w:position w:val="-28"/>
          <w:sz w:val="24"/>
          <w:szCs w:val="24"/>
        </w:rPr>
        <w:object w:dxaOrig="5960" w:dyaOrig="680" w14:anchorId="2C6339FF">
          <v:shape id="_x0000_i1062" type="#_x0000_t75" style="width:297.05pt;height:34.25pt" o:ole="">
            <v:imagedata r:id="rId77" o:title=""/>
          </v:shape>
          <o:OLEObject Type="Embed" ProgID="Equation.DSMT4" ShapeID="_x0000_i1062" DrawAspect="Content" ObjectID="_1752696767" r:id="rId78"/>
        </w:object>
      </w:r>
    </w:p>
    <w:p w14:paraId="779F38B0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4EBCDD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500FE5">
        <w:rPr>
          <w:rFonts w:ascii="Calibri" w:hAnsi="Calibri" w:cs="Calibri"/>
          <w:sz w:val="24"/>
          <w:szCs w:val="24"/>
        </w:rPr>
        <w:t>So we can say,</w:t>
      </w:r>
    </w:p>
    <w:p w14:paraId="11B026C1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DCB83FE" w14:textId="1E94EAB8" w:rsidR="007307CA" w:rsidRPr="00500FE5" w:rsidRDefault="0089327C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position w:val="-24"/>
          <w:sz w:val="24"/>
          <w:szCs w:val="24"/>
        </w:rPr>
        <w:object w:dxaOrig="5580" w:dyaOrig="660" w14:anchorId="75B4C8D8">
          <v:shape id="_x0000_i1063" type="#_x0000_t75" style="width:264.85pt;height:31.2pt" o:ole="">
            <v:imagedata r:id="rId79" o:title=""/>
          </v:shape>
          <o:OLEObject Type="Embed" ProgID="Equation.DSMT4" ShapeID="_x0000_i1063" DrawAspect="Content" ObjectID="_1752696768" r:id="rId80"/>
        </w:object>
      </w:r>
    </w:p>
    <w:p w14:paraId="739384DB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D5CC0BD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sz w:val="24"/>
          <w:szCs w:val="24"/>
        </w:rPr>
        <w:t xml:space="preserve">Now fill in </w:t>
      </w:r>
      <w:r w:rsidRPr="00500FE5">
        <w:rPr>
          <w:rFonts w:ascii="Calibri" w:hAnsi="Calibri" w:cs="Calibri"/>
          <w:sz w:val="24"/>
          <w:szCs w:val="24"/>
        </w:rPr>
        <w:t>ρ</w:t>
      </w:r>
      <w:r w:rsidRPr="00500FE5">
        <w:rPr>
          <w:sz w:val="24"/>
          <w:szCs w:val="24"/>
          <w:vertAlign w:val="subscript"/>
        </w:rPr>
        <w:t>F</w:t>
      </w:r>
      <w:r w:rsidRPr="00500FE5">
        <w:rPr>
          <w:sz w:val="24"/>
          <w:szCs w:val="24"/>
        </w:rPr>
        <w:t xml:space="preserve"> = 3n/4</w:t>
      </w:r>
      <w:r w:rsidRPr="00500FE5">
        <w:rPr>
          <w:rFonts w:ascii="Calibri" w:hAnsi="Calibri" w:cs="Calibri"/>
          <w:sz w:val="24"/>
          <w:szCs w:val="24"/>
        </w:rPr>
        <w:t>ε</w:t>
      </w:r>
      <w:r w:rsidRPr="00500FE5">
        <w:rPr>
          <w:sz w:val="24"/>
          <w:szCs w:val="24"/>
          <w:vertAlign w:val="subscript"/>
        </w:rPr>
        <w:t>F</w:t>
      </w:r>
      <w:r w:rsidRPr="00500FE5">
        <w:rPr>
          <w:sz w:val="24"/>
          <w:szCs w:val="24"/>
        </w:rPr>
        <w:t>,</w:t>
      </w:r>
    </w:p>
    <w:p w14:paraId="6A5B042D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0BC1361" w14:textId="4B68E301" w:rsidR="007307CA" w:rsidRPr="00500FE5" w:rsidRDefault="0089327C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position w:val="-92"/>
          <w:sz w:val="24"/>
          <w:szCs w:val="24"/>
        </w:rPr>
        <w:object w:dxaOrig="5400" w:dyaOrig="2020" w14:anchorId="338A052C">
          <v:shape id="_x0000_i1064" type="#_x0000_t75" style="width:256.3pt;height:95.65pt" o:ole="">
            <v:imagedata r:id="rId81" o:title=""/>
          </v:shape>
          <o:OLEObject Type="Embed" ProgID="Equation.DSMT4" ShapeID="_x0000_i1064" DrawAspect="Content" ObjectID="_1752696769" r:id="rId82"/>
        </w:object>
      </w:r>
    </w:p>
    <w:p w14:paraId="0A4052B3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0B14410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00FE5">
        <w:rPr>
          <w:sz w:val="24"/>
          <w:szCs w:val="24"/>
        </w:rPr>
        <w:t>where we (re)introduce the definition from the Meisner effect file for the ‘normal’, as opposed to ‘superconducting’, electron density.</w:t>
      </w:r>
    </w:p>
    <w:p w14:paraId="0B8D0C02" w14:textId="77777777" w:rsidR="007307CA" w:rsidRPr="00500FE5" w:rsidRDefault="007307CA" w:rsidP="007307C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D12554F" w14:textId="77777777" w:rsidR="007307CA" w:rsidRPr="00500FE5" w:rsidRDefault="007307CA" w:rsidP="007307CA">
      <w:pPr>
        <w:pStyle w:val="NoSpacing"/>
        <w:rPr>
          <w:sz w:val="24"/>
          <w:szCs w:val="24"/>
        </w:rPr>
      </w:pPr>
      <w:r w:rsidRPr="00B64E42">
        <w:rPr>
          <w:position w:val="-38"/>
          <w:sz w:val="24"/>
          <w:szCs w:val="24"/>
        </w:rPr>
        <w:object w:dxaOrig="8660" w:dyaOrig="880" w14:anchorId="50F548D1">
          <v:shape id="_x0000_i1065" type="#_x0000_t75" style="width:412.35pt;height:41.8pt" o:ole="">
            <v:imagedata r:id="rId83" o:title=""/>
          </v:shape>
          <o:OLEObject Type="Embed" ProgID="Equation.DSMT4" ShapeID="_x0000_i1065" DrawAspect="Content" ObjectID="_1752696770" r:id="rId84"/>
        </w:object>
      </w:r>
    </w:p>
    <w:p w14:paraId="2010CB92" w14:textId="0B075D8B" w:rsidR="007B02F4" w:rsidRDefault="007B02F4" w:rsidP="00413B4B">
      <w:pPr>
        <w:pStyle w:val="NoSpacing"/>
        <w:rPr>
          <w:sz w:val="24"/>
          <w:szCs w:val="24"/>
        </w:rPr>
      </w:pPr>
    </w:p>
    <w:p w14:paraId="72562C3F" w14:textId="6E79F5D8" w:rsidR="00500FE5" w:rsidRPr="00413B4B" w:rsidRDefault="007B02F4" w:rsidP="00413B4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I’m not sure this is correct though.  Maybe we should have n, or n</w:t>
      </w:r>
      <w:r>
        <w:rPr>
          <w:sz w:val="24"/>
          <w:szCs w:val="24"/>
          <w:vertAlign w:val="subscript"/>
        </w:rPr>
        <w:t>s</w:t>
      </w:r>
      <w:r>
        <w:rPr>
          <w:sz w:val="24"/>
          <w:szCs w:val="24"/>
        </w:rPr>
        <w:t>(T) in the numerator?  I’m told we should have n</w:t>
      </w:r>
      <w:r>
        <w:rPr>
          <w:sz w:val="24"/>
          <w:szCs w:val="24"/>
          <w:vertAlign w:val="subscript"/>
        </w:rPr>
        <w:t>s</w:t>
      </w:r>
      <w:r>
        <w:rPr>
          <w:sz w:val="24"/>
          <w:szCs w:val="24"/>
        </w:rPr>
        <w:t xml:space="preserve">(T).  </w:t>
      </w:r>
      <w:r w:rsidR="000A4B43">
        <w:rPr>
          <w:sz w:val="24"/>
          <w:szCs w:val="24"/>
        </w:rPr>
        <w:t xml:space="preserve">Maybe if we go back and </w:t>
      </w:r>
      <w:r w:rsidR="00217E5F">
        <w:rPr>
          <w:sz w:val="24"/>
          <w:szCs w:val="24"/>
        </w:rPr>
        <w:t xml:space="preserve">handle the singularities </w:t>
      </w:r>
      <w:r w:rsidR="000A4B43">
        <w:rPr>
          <w:sz w:val="24"/>
          <w:szCs w:val="24"/>
        </w:rPr>
        <w:t>differently</w:t>
      </w:r>
      <w:r w:rsidR="00217E5F">
        <w:rPr>
          <w:sz w:val="24"/>
          <w:szCs w:val="24"/>
        </w:rPr>
        <w:t>,</w:t>
      </w:r>
      <w:r w:rsidR="000A4B43">
        <w:rPr>
          <w:sz w:val="24"/>
          <w:szCs w:val="24"/>
        </w:rPr>
        <w:t xml:space="preserve"> like we did in the Meisner file, we can get the missing piece.  </w:t>
      </w:r>
      <w:r w:rsidR="00217E5F">
        <w:rPr>
          <w:sz w:val="24"/>
          <w:szCs w:val="24"/>
        </w:rPr>
        <w:t xml:space="preserve">But </w:t>
      </w:r>
      <w:r w:rsidR="000A4B43">
        <w:rPr>
          <w:sz w:val="24"/>
          <w:szCs w:val="24"/>
        </w:rPr>
        <w:t>I’m going to use voodoo mathematics….so recall we have:</w:t>
      </w:r>
      <w:r w:rsidR="00EA6D1B">
        <w:rPr>
          <w:sz w:val="24"/>
          <w:szCs w:val="24"/>
        </w:rPr>
        <w:t xml:space="preserve"> </w:t>
      </w:r>
    </w:p>
    <w:p w14:paraId="6EEC740E" w14:textId="77777777" w:rsidR="00500FE5" w:rsidRDefault="00500FE5" w:rsidP="00500FE5">
      <w:pPr>
        <w:autoSpaceDE w:val="0"/>
        <w:autoSpaceDN w:val="0"/>
        <w:adjustRightInd w:val="0"/>
        <w:spacing w:after="0" w:line="240" w:lineRule="auto"/>
      </w:pPr>
    </w:p>
    <w:p w14:paraId="002D3101" w14:textId="208B6691" w:rsidR="00500FE5" w:rsidRDefault="000A4B43" w:rsidP="00500FE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A4B43">
        <w:rPr>
          <w:position w:val="-24"/>
        </w:rPr>
        <w:object w:dxaOrig="6979" w:dyaOrig="660" w14:anchorId="0DB1A010">
          <v:shape id="_x0000_i1066" type="#_x0000_t75" style="width:348.9pt;height:33.75pt" o:ole="">
            <v:imagedata r:id="rId85" o:title=""/>
          </v:shape>
          <o:OLEObject Type="Embed" ProgID="Equation.DSMT4" ShapeID="_x0000_i1066" DrawAspect="Content" ObjectID="_1752696771" r:id="rId86"/>
        </w:object>
      </w:r>
    </w:p>
    <w:p w14:paraId="4BBF6477" w14:textId="5A88D2BC" w:rsidR="00C077BD" w:rsidRDefault="00C077BD" w:rsidP="005D102B">
      <w:pPr>
        <w:pStyle w:val="NoSpacing"/>
        <w:rPr>
          <w:sz w:val="24"/>
          <w:szCs w:val="24"/>
        </w:rPr>
      </w:pPr>
    </w:p>
    <w:p w14:paraId="4E096351" w14:textId="2326FD65" w:rsidR="00413B4B" w:rsidRDefault="000A4B43" w:rsidP="005D10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 worked out,</w:t>
      </w:r>
    </w:p>
    <w:p w14:paraId="2F4EBB5C" w14:textId="7A769328" w:rsidR="00413B4B" w:rsidRDefault="00413B4B" w:rsidP="005D102B">
      <w:pPr>
        <w:pStyle w:val="NoSpacing"/>
        <w:rPr>
          <w:sz w:val="24"/>
          <w:szCs w:val="24"/>
        </w:rPr>
      </w:pPr>
    </w:p>
    <w:p w14:paraId="31F86476" w14:textId="3A4B5031" w:rsidR="00413B4B" w:rsidRDefault="000A4B43" w:rsidP="005D102B">
      <w:pPr>
        <w:pStyle w:val="NoSpacing"/>
      </w:pPr>
      <w:r w:rsidRPr="00352FFA">
        <w:rPr>
          <w:position w:val="-24"/>
        </w:rPr>
        <w:object w:dxaOrig="2180" w:dyaOrig="660" w14:anchorId="0B4B92B0">
          <v:shape id="_x0000_i1067" type="#_x0000_t75" style="width:109.25pt;height:33.75pt" o:ole="">
            <v:imagedata r:id="rId87" o:title=""/>
          </v:shape>
          <o:OLEObject Type="Embed" ProgID="Equation.DSMT4" ShapeID="_x0000_i1067" DrawAspect="Content" ObjectID="_1752696772" r:id="rId88"/>
        </w:object>
      </w:r>
    </w:p>
    <w:p w14:paraId="43306608" w14:textId="29D3C550" w:rsidR="00413B4B" w:rsidRPr="000A4B43" w:rsidRDefault="00413B4B" w:rsidP="005D102B">
      <w:pPr>
        <w:pStyle w:val="NoSpacing"/>
        <w:rPr>
          <w:sz w:val="24"/>
          <w:szCs w:val="24"/>
        </w:rPr>
      </w:pPr>
    </w:p>
    <w:p w14:paraId="3C455BB0" w14:textId="1D54667B" w:rsidR="000A4B43" w:rsidRPr="000A4B43" w:rsidRDefault="000A4B43" w:rsidP="005D102B">
      <w:pPr>
        <w:pStyle w:val="NoSpacing"/>
        <w:rPr>
          <w:sz w:val="24"/>
          <w:szCs w:val="24"/>
        </w:rPr>
      </w:pPr>
      <w:r w:rsidRPr="000A4B43">
        <w:rPr>
          <w:sz w:val="24"/>
          <w:szCs w:val="24"/>
        </w:rPr>
        <w:t xml:space="preserve"> But</w:t>
      </w:r>
      <w:r>
        <w:rPr>
          <w:sz w:val="24"/>
          <w:szCs w:val="24"/>
        </w:rPr>
        <w:t xml:space="preserve"> we have problems with the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= 0 limit here</w:t>
      </w:r>
      <w:r w:rsidR="003E65AB">
        <w:rPr>
          <w:sz w:val="24"/>
          <w:szCs w:val="24"/>
        </w:rPr>
        <w:t>,</w:t>
      </w:r>
      <w:r>
        <w:rPr>
          <w:sz w:val="24"/>
          <w:szCs w:val="24"/>
        </w:rPr>
        <w:t xml:space="preserve"> in </w:t>
      </w:r>
      <w:r>
        <w:rPr>
          <w:rFonts w:ascii="Calibri" w:hAnsi="Calibri" w:cs="Calibri"/>
          <w:sz w:val="24"/>
          <w:szCs w:val="24"/>
        </w:rPr>
        <w:t>σ</w:t>
      </w:r>
      <w:r w:rsidR="003E65AB">
        <w:rPr>
          <w:rFonts w:ascii="Calibri" w:hAnsi="Calibri" w:cs="Calibri"/>
          <w:sz w:val="24"/>
          <w:szCs w:val="24"/>
        </w:rPr>
        <w:t>,</w:t>
      </w:r>
      <w:r>
        <w:rPr>
          <w:sz w:val="24"/>
          <w:szCs w:val="24"/>
        </w:rPr>
        <w:t xml:space="preserve"> due to the 1/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multiplying </w:t>
      </w:r>
      <w:r w:rsidRPr="000A4B43">
        <w:rPr>
          <w:b/>
          <w:sz w:val="24"/>
          <w:szCs w:val="24"/>
        </w:rPr>
        <w:t>K</w:t>
      </w:r>
      <w:r>
        <w:rPr>
          <w:sz w:val="24"/>
          <w:szCs w:val="24"/>
        </w:rPr>
        <w:t xml:space="preserve">. </w:t>
      </w:r>
    </w:p>
    <w:p w14:paraId="378C4011" w14:textId="77777777" w:rsidR="000A4B43" w:rsidRPr="000A4B43" w:rsidRDefault="000A4B43" w:rsidP="005D102B">
      <w:pPr>
        <w:pStyle w:val="NoSpacing"/>
        <w:rPr>
          <w:sz w:val="24"/>
          <w:szCs w:val="24"/>
        </w:rPr>
      </w:pPr>
    </w:p>
    <w:p w14:paraId="1BDB3D3E" w14:textId="17894880" w:rsidR="00413B4B" w:rsidRDefault="00F63818" w:rsidP="005D102B">
      <w:pPr>
        <w:pStyle w:val="NoSpacing"/>
        <w:rPr>
          <w:sz w:val="24"/>
          <w:szCs w:val="24"/>
        </w:rPr>
      </w:pPr>
      <w:r w:rsidRPr="003E65AB">
        <w:rPr>
          <w:position w:val="-170"/>
          <w:sz w:val="24"/>
          <w:szCs w:val="24"/>
        </w:rPr>
        <w:object w:dxaOrig="5899" w:dyaOrig="3519" w14:anchorId="005C7362">
          <v:shape id="_x0000_i1068" type="#_x0000_t75" style="width:295.05pt;height:175.7pt" o:ole="">
            <v:imagedata r:id="rId89" o:title=""/>
          </v:shape>
          <o:OLEObject Type="Embed" ProgID="Equation.DSMT4" ShapeID="_x0000_i1068" DrawAspect="Content" ObjectID="_1752696773" r:id="rId90"/>
        </w:object>
      </w:r>
    </w:p>
    <w:p w14:paraId="0FAC2D46" w14:textId="5B5196B8" w:rsidR="003E65AB" w:rsidRDefault="003E65AB" w:rsidP="005D102B">
      <w:pPr>
        <w:pStyle w:val="NoSpacing"/>
        <w:rPr>
          <w:sz w:val="24"/>
          <w:szCs w:val="24"/>
        </w:rPr>
      </w:pPr>
    </w:p>
    <w:p w14:paraId="640FE4D6" w14:textId="259A0041" w:rsidR="003E65AB" w:rsidRDefault="003E65AB" w:rsidP="005D10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so,</w:t>
      </w:r>
    </w:p>
    <w:p w14:paraId="2008871F" w14:textId="02346B02" w:rsidR="003E65AB" w:rsidRDefault="003E65AB" w:rsidP="005D102B">
      <w:pPr>
        <w:pStyle w:val="NoSpacing"/>
        <w:rPr>
          <w:sz w:val="24"/>
          <w:szCs w:val="24"/>
        </w:rPr>
      </w:pPr>
    </w:p>
    <w:p w14:paraId="2FF9EECA" w14:textId="4B00884E" w:rsidR="003E65AB" w:rsidRPr="000A4B43" w:rsidRDefault="00EA6D1B" w:rsidP="005D102B">
      <w:pPr>
        <w:pStyle w:val="NoSpacing"/>
        <w:rPr>
          <w:sz w:val="24"/>
          <w:szCs w:val="24"/>
        </w:rPr>
      </w:pPr>
      <w:r w:rsidRPr="000A4B43">
        <w:rPr>
          <w:position w:val="-24"/>
        </w:rPr>
        <w:object w:dxaOrig="3080" w:dyaOrig="660" w14:anchorId="788C52EE">
          <v:shape id="_x0000_i1069" type="#_x0000_t75" style="width:154.05pt;height:33.75pt" o:ole="" filled="t" fillcolor="#cfc">
            <v:imagedata r:id="rId91" o:title=""/>
          </v:shape>
          <o:OLEObject Type="Embed" ProgID="Equation.DSMT4" ShapeID="_x0000_i1069" DrawAspect="Content" ObjectID="_1752696774" r:id="rId92"/>
        </w:object>
      </w:r>
    </w:p>
    <w:p w14:paraId="0BBBE38B" w14:textId="4215075D" w:rsidR="000A4B43" w:rsidRPr="00F63818" w:rsidRDefault="000A4B43" w:rsidP="005D102B">
      <w:pPr>
        <w:pStyle w:val="NoSpacing"/>
      </w:pPr>
    </w:p>
    <w:p w14:paraId="3BC859A5" w14:textId="188F5349" w:rsidR="000A4B43" w:rsidRDefault="00F63818" w:rsidP="005D102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don’t believe there is (at least there isn’t supposed to be) an imaginary part to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 in the q =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= 0 limit.  So this would be the entire conductivity itself as well.  And it is infinite, as befits a superconductor.  Of course we have no impurities present in our calculation either, so we could exp</w:t>
      </w:r>
      <w:r w:rsidR="00076A42">
        <w:rPr>
          <w:sz w:val="24"/>
          <w:szCs w:val="24"/>
        </w:rPr>
        <w:t xml:space="preserve">ect this to be the case anyway.  </w:t>
      </w:r>
    </w:p>
    <w:p w14:paraId="1693C6FA" w14:textId="041E4628" w:rsidR="00772982" w:rsidRPr="00F63818" w:rsidRDefault="00772982" w:rsidP="005D102B">
      <w:pPr>
        <w:pStyle w:val="NoSpacing"/>
        <w:rPr>
          <w:sz w:val="24"/>
          <w:szCs w:val="24"/>
        </w:rPr>
      </w:pPr>
    </w:p>
    <w:sectPr w:rsidR="00772982" w:rsidRPr="00F63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35"/>
    <w:rsid w:val="00021085"/>
    <w:rsid w:val="00043120"/>
    <w:rsid w:val="000434C7"/>
    <w:rsid w:val="000572A3"/>
    <w:rsid w:val="00060467"/>
    <w:rsid w:val="00062F58"/>
    <w:rsid w:val="00065D78"/>
    <w:rsid w:val="00065F19"/>
    <w:rsid w:val="00076A42"/>
    <w:rsid w:val="000A4B43"/>
    <w:rsid w:val="000B7049"/>
    <w:rsid w:val="000B75BC"/>
    <w:rsid w:val="000E1D2A"/>
    <w:rsid w:val="001403F3"/>
    <w:rsid w:val="001604EF"/>
    <w:rsid w:val="00163598"/>
    <w:rsid w:val="001711AF"/>
    <w:rsid w:val="00174E50"/>
    <w:rsid w:val="00181B64"/>
    <w:rsid w:val="00183171"/>
    <w:rsid w:val="00186BF6"/>
    <w:rsid w:val="001946E7"/>
    <w:rsid w:val="001D1F37"/>
    <w:rsid w:val="001E6EBD"/>
    <w:rsid w:val="001F4D42"/>
    <w:rsid w:val="00210182"/>
    <w:rsid w:val="00217D90"/>
    <w:rsid w:val="00217E5F"/>
    <w:rsid w:val="00266BA5"/>
    <w:rsid w:val="00267402"/>
    <w:rsid w:val="00283AD5"/>
    <w:rsid w:val="00294D67"/>
    <w:rsid w:val="002A6DAB"/>
    <w:rsid w:val="002B4748"/>
    <w:rsid w:val="002C207C"/>
    <w:rsid w:val="002C7908"/>
    <w:rsid w:val="002D1265"/>
    <w:rsid w:val="002E1519"/>
    <w:rsid w:val="003224CE"/>
    <w:rsid w:val="003358D6"/>
    <w:rsid w:val="00346FF1"/>
    <w:rsid w:val="003559B3"/>
    <w:rsid w:val="00361A57"/>
    <w:rsid w:val="00362A74"/>
    <w:rsid w:val="003768AA"/>
    <w:rsid w:val="00377ED9"/>
    <w:rsid w:val="00386C72"/>
    <w:rsid w:val="00386F12"/>
    <w:rsid w:val="00395B81"/>
    <w:rsid w:val="003A23FF"/>
    <w:rsid w:val="003A5441"/>
    <w:rsid w:val="003B166E"/>
    <w:rsid w:val="003B6FFA"/>
    <w:rsid w:val="003D7FF0"/>
    <w:rsid w:val="003E44C1"/>
    <w:rsid w:val="003E47FA"/>
    <w:rsid w:val="003E65AB"/>
    <w:rsid w:val="00413B4B"/>
    <w:rsid w:val="00425F11"/>
    <w:rsid w:val="00453956"/>
    <w:rsid w:val="0045764C"/>
    <w:rsid w:val="00464D87"/>
    <w:rsid w:val="00491C13"/>
    <w:rsid w:val="004A12B9"/>
    <w:rsid w:val="004A5FD2"/>
    <w:rsid w:val="004B4D07"/>
    <w:rsid w:val="004E29CC"/>
    <w:rsid w:val="004F1DD2"/>
    <w:rsid w:val="00500FE5"/>
    <w:rsid w:val="005053C6"/>
    <w:rsid w:val="00506A2B"/>
    <w:rsid w:val="00516842"/>
    <w:rsid w:val="00520B84"/>
    <w:rsid w:val="0053752F"/>
    <w:rsid w:val="00560BBF"/>
    <w:rsid w:val="005618A9"/>
    <w:rsid w:val="00580F40"/>
    <w:rsid w:val="00585FEE"/>
    <w:rsid w:val="005A7C8D"/>
    <w:rsid w:val="005B0450"/>
    <w:rsid w:val="005B6A9B"/>
    <w:rsid w:val="005C3D01"/>
    <w:rsid w:val="005D04BD"/>
    <w:rsid w:val="005D102B"/>
    <w:rsid w:val="005F19DA"/>
    <w:rsid w:val="00604BE9"/>
    <w:rsid w:val="00610BBB"/>
    <w:rsid w:val="0061789C"/>
    <w:rsid w:val="006231F7"/>
    <w:rsid w:val="00624F95"/>
    <w:rsid w:val="00652AFA"/>
    <w:rsid w:val="0065339B"/>
    <w:rsid w:val="00654C43"/>
    <w:rsid w:val="0066081B"/>
    <w:rsid w:val="00686D0F"/>
    <w:rsid w:val="006B053F"/>
    <w:rsid w:val="006C35A0"/>
    <w:rsid w:val="006C42A4"/>
    <w:rsid w:val="006D399D"/>
    <w:rsid w:val="006F0308"/>
    <w:rsid w:val="006F4A00"/>
    <w:rsid w:val="007043C9"/>
    <w:rsid w:val="007239D1"/>
    <w:rsid w:val="00725B61"/>
    <w:rsid w:val="007307CA"/>
    <w:rsid w:val="00731CCA"/>
    <w:rsid w:val="0073670A"/>
    <w:rsid w:val="00740B67"/>
    <w:rsid w:val="00746F1F"/>
    <w:rsid w:val="00751DD3"/>
    <w:rsid w:val="00751F33"/>
    <w:rsid w:val="0075381C"/>
    <w:rsid w:val="00772982"/>
    <w:rsid w:val="00780363"/>
    <w:rsid w:val="007A0B0E"/>
    <w:rsid w:val="007A5205"/>
    <w:rsid w:val="007B02F4"/>
    <w:rsid w:val="007D2F7A"/>
    <w:rsid w:val="007D4DBA"/>
    <w:rsid w:val="007D539D"/>
    <w:rsid w:val="007D6969"/>
    <w:rsid w:val="007F26A8"/>
    <w:rsid w:val="007F26B5"/>
    <w:rsid w:val="007F2A11"/>
    <w:rsid w:val="00814FFB"/>
    <w:rsid w:val="00826A15"/>
    <w:rsid w:val="00833993"/>
    <w:rsid w:val="00882556"/>
    <w:rsid w:val="00883D87"/>
    <w:rsid w:val="0089327C"/>
    <w:rsid w:val="008C3791"/>
    <w:rsid w:val="008D24F7"/>
    <w:rsid w:val="008D39C3"/>
    <w:rsid w:val="008E6C55"/>
    <w:rsid w:val="0091495D"/>
    <w:rsid w:val="009164C3"/>
    <w:rsid w:val="009177C0"/>
    <w:rsid w:val="00920D12"/>
    <w:rsid w:val="00946387"/>
    <w:rsid w:val="00960DFA"/>
    <w:rsid w:val="00982950"/>
    <w:rsid w:val="00992E7C"/>
    <w:rsid w:val="009A4535"/>
    <w:rsid w:val="009B281D"/>
    <w:rsid w:val="009C41FE"/>
    <w:rsid w:val="009C6EC9"/>
    <w:rsid w:val="009D015F"/>
    <w:rsid w:val="009E1DA6"/>
    <w:rsid w:val="009E2B0B"/>
    <w:rsid w:val="009E39E9"/>
    <w:rsid w:val="009E4E9A"/>
    <w:rsid w:val="009E51E2"/>
    <w:rsid w:val="009F10F0"/>
    <w:rsid w:val="009F5A77"/>
    <w:rsid w:val="00A03CC9"/>
    <w:rsid w:val="00A17EBD"/>
    <w:rsid w:val="00A535D0"/>
    <w:rsid w:val="00A65DF4"/>
    <w:rsid w:val="00A844CE"/>
    <w:rsid w:val="00A90FCD"/>
    <w:rsid w:val="00A94C73"/>
    <w:rsid w:val="00AA189A"/>
    <w:rsid w:val="00AB1470"/>
    <w:rsid w:val="00AB3773"/>
    <w:rsid w:val="00AB396D"/>
    <w:rsid w:val="00AC7449"/>
    <w:rsid w:val="00AD00F8"/>
    <w:rsid w:val="00AE18C4"/>
    <w:rsid w:val="00AE3830"/>
    <w:rsid w:val="00AF26DA"/>
    <w:rsid w:val="00AF498D"/>
    <w:rsid w:val="00AF49EC"/>
    <w:rsid w:val="00B118BC"/>
    <w:rsid w:val="00B20A49"/>
    <w:rsid w:val="00B21916"/>
    <w:rsid w:val="00B31A0F"/>
    <w:rsid w:val="00B4430F"/>
    <w:rsid w:val="00B469B9"/>
    <w:rsid w:val="00B474B7"/>
    <w:rsid w:val="00B50E3B"/>
    <w:rsid w:val="00B5283C"/>
    <w:rsid w:val="00B570FB"/>
    <w:rsid w:val="00B64E42"/>
    <w:rsid w:val="00B659AA"/>
    <w:rsid w:val="00B72C32"/>
    <w:rsid w:val="00B75623"/>
    <w:rsid w:val="00B765E6"/>
    <w:rsid w:val="00B80FCF"/>
    <w:rsid w:val="00B83884"/>
    <w:rsid w:val="00B8757C"/>
    <w:rsid w:val="00BB38D9"/>
    <w:rsid w:val="00BB4692"/>
    <w:rsid w:val="00BB6934"/>
    <w:rsid w:val="00BC26FA"/>
    <w:rsid w:val="00BC4289"/>
    <w:rsid w:val="00BC49EB"/>
    <w:rsid w:val="00BE0039"/>
    <w:rsid w:val="00C077BD"/>
    <w:rsid w:val="00C22428"/>
    <w:rsid w:val="00C2341D"/>
    <w:rsid w:val="00C30A98"/>
    <w:rsid w:val="00C416B4"/>
    <w:rsid w:val="00C54190"/>
    <w:rsid w:val="00C879E2"/>
    <w:rsid w:val="00C930EC"/>
    <w:rsid w:val="00CA5992"/>
    <w:rsid w:val="00CB789F"/>
    <w:rsid w:val="00CC227C"/>
    <w:rsid w:val="00CD0177"/>
    <w:rsid w:val="00CE095A"/>
    <w:rsid w:val="00D05062"/>
    <w:rsid w:val="00D21406"/>
    <w:rsid w:val="00D526F8"/>
    <w:rsid w:val="00D65642"/>
    <w:rsid w:val="00D73BA1"/>
    <w:rsid w:val="00D76727"/>
    <w:rsid w:val="00D80661"/>
    <w:rsid w:val="00D815E0"/>
    <w:rsid w:val="00D81934"/>
    <w:rsid w:val="00D860C8"/>
    <w:rsid w:val="00D96646"/>
    <w:rsid w:val="00DA03B3"/>
    <w:rsid w:val="00DA079F"/>
    <w:rsid w:val="00DA3E63"/>
    <w:rsid w:val="00DB38FF"/>
    <w:rsid w:val="00DB58D1"/>
    <w:rsid w:val="00DB7B67"/>
    <w:rsid w:val="00DB7DBA"/>
    <w:rsid w:val="00DD0D5F"/>
    <w:rsid w:val="00DD4EAB"/>
    <w:rsid w:val="00DD5B4F"/>
    <w:rsid w:val="00DD668B"/>
    <w:rsid w:val="00DD7FA2"/>
    <w:rsid w:val="00DF4D76"/>
    <w:rsid w:val="00E21FFD"/>
    <w:rsid w:val="00E3368D"/>
    <w:rsid w:val="00E409DE"/>
    <w:rsid w:val="00E41451"/>
    <w:rsid w:val="00E54ACB"/>
    <w:rsid w:val="00E61FE8"/>
    <w:rsid w:val="00E62948"/>
    <w:rsid w:val="00E742BC"/>
    <w:rsid w:val="00E93601"/>
    <w:rsid w:val="00E97500"/>
    <w:rsid w:val="00E97905"/>
    <w:rsid w:val="00EA41F5"/>
    <w:rsid w:val="00EA6D1B"/>
    <w:rsid w:val="00EB0F12"/>
    <w:rsid w:val="00EB1753"/>
    <w:rsid w:val="00EB7A10"/>
    <w:rsid w:val="00ED0EA7"/>
    <w:rsid w:val="00ED6662"/>
    <w:rsid w:val="00EF4617"/>
    <w:rsid w:val="00F107B3"/>
    <w:rsid w:val="00F221F6"/>
    <w:rsid w:val="00F45A22"/>
    <w:rsid w:val="00F47400"/>
    <w:rsid w:val="00F620A4"/>
    <w:rsid w:val="00F62D93"/>
    <w:rsid w:val="00F6309F"/>
    <w:rsid w:val="00F63818"/>
    <w:rsid w:val="00F85BCB"/>
    <w:rsid w:val="00F90EF8"/>
    <w:rsid w:val="00F91357"/>
    <w:rsid w:val="00FA2064"/>
    <w:rsid w:val="00FA5B7B"/>
    <w:rsid w:val="00FC7CAD"/>
    <w:rsid w:val="00FE4CE3"/>
    <w:rsid w:val="00FE7554"/>
    <w:rsid w:val="00FE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0E632"/>
  <w15:chartTrackingRefBased/>
  <w15:docId w15:val="{F20BAE1A-C615-4C42-847F-81FE8DC6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ACB"/>
  </w:style>
  <w:style w:type="paragraph" w:styleId="Heading1">
    <w:name w:val="heading 1"/>
    <w:basedOn w:val="Normal"/>
    <w:next w:val="Normal"/>
    <w:link w:val="Heading1Char"/>
    <w:qFormat/>
    <w:rsid w:val="00D81934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MS Sans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7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81934"/>
    <w:rPr>
      <w:rFonts w:ascii="Times New Roman" w:eastAsia="Times New Roman" w:hAnsi="Times New Roman" w:cs="MS Sans Serif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C42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4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9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2.wmf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1.bin"/><Relationship Id="rId94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3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png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4685</TotalTime>
  <Pages>9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83</cp:revision>
  <dcterms:created xsi:type="dcterms:W3CDTF">2021-09-16T23:04:00Z</dcterms:created>
  <dcterms:modified xsi:type="dcterms:W3CDTF">2023-08-05T03:21:00Z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